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554" w:rsidRPr="00E6298F" w:rsidRDefault="00346554" w:rsidP="00346554">
      <w:pPr>
        <w:pStyle w:val="Heading1"/>
      </w:pPr>
      <w:bookmarkStart w:id="0" w:name="_Toc315354943"/>
      <w:bookmarkStart w:id="1" w:name="_Toc315437022"/>
      <w:bookmarkStart w:id="2" w:name="_Toc315437257"/>
      <w:bookmarkStart w:id="3" w:name="_Toc315437588"/>
      <w:bookmarkStart w:id="4" w:name="_Toc315438226"/>
      <w:bookmarkStart w:id="5" w:name="_Toc315438833"/>
      <w:bookmarkStart w:id="6" w:name="_Toc315496289"/>
      <w:bookmarkStart w:id="7" w:name="_Toc315791222"/>
      <w:bookmarkStart w:id="8" w:name="_Toc319495410"/>
      <w:bookmarkStart w:id="9" w:name="_Toc319496479"/>
      <w:bookmarkStart w:id="10" w:name="_Toc319900705"/>
      <w:bookmarkStart w:id="11" w:name="_Toc319989417"/>
      <w:bookmarkStart w:id="12" w:name="_Toc319990300"/>
      <w:r>
        <w:t>Guide for preparation of papers</w:t>
      </w:r>
    </w:p>
    <w:p w:rsidR="00346554" w:rsidRDefault="00346554" w:rsidP="00346554">
      <w:pPr>
        <w:pStyle w:val="NormalWeb"/>
      </w:pPr>
      <w:r>
        <w:t xml:space="preserve">The papers can be written with the aid of any of the principal word processing software programs and should be sent </w:t>
      </w:r>
      <w:r w:rsidR="006D3B48">
        <w:t xml:space="preserve">to the Editor </w:t>
      </w:r>
      <w:r>
        <w:t>by e-mail as an attachment and with "</w:t>
      </w:r>
      <w:r w:rsidR="00C57626">
        <w:t>MEKARN Paper</w:t>
      </w:r>
      <w:r>
        <w:t xml:space="preserve">" in the subject line. </w:t>
      </w:r>
      <w:r>
        <w:rPr>
          <w:b/>
          <w:bCs/>
        </w:rPr>
        <w:t>Email messages with attachments and unknown subject lines are not opened in view of virus risks.</w:t>
      </w:r>
      <w:r>
        <w:t xml:space="preserve">  </w:t>
      </w:r>
    </w:p>
    <w:p w:rsidR="00346554" w:rsidRPr="003E7304" w:rsidRDefault="00346554" w:rsidP="00346554">
      <w:pPr>
        <w:pStyle w:val="NormalWeb"/>
      </w:pPr>
      <w:r w:rsidRPr="003E7304">
        <w:rPr>
          <w:rStyle w:val="Strong"/>
        </w:rPr>
        <w:t xml:space="preserve">Key </w:t>
      </w:r>
      <w:r w:rsidRPr="003E7304">
        <w:rPr>
          <w:rStyle w:val="spelle"/>
          <w:b/>
          <w:bCs/>
        </w:rPr>
        <w:t>words</w:t>
      </w:r>
    </w:p>
    <w:p w:rsidR="00346554" w:rsidRPr="003E7304" w:rsidRDefault="00346554" w:rsidP="00346554">
      <w:pPr>
        <w:pStyle w:val="NormalWeb"/>
      </w:pPr>
      <w:r>
        <w:t xml:space="preserve">Do not repeat the words already in the title of the paper. Search engines such as Google automatically search the title. Key words should draw attention to features of the paper not addressed in the title. </w:t>
      </w:r>
      <w:r>
        <w:rPr>
          <w:color w:val="0000FF"/>
        </w:rPr>
        <w:t> .</w:t>
      </w:r>
    </w:p>
    <w:p w:rsidR="00346554" w:rsidRPr="003E7304" w:rsidRDefault="00346554" w:rsidP="00346554">
      <w:pPr>
        <w:pStyle w:val="NormalWeb"/>
      </w:pPr>
      <w:r>
        <w:rPr>
          <w:b/>
          <w:bCs/>
        </w:rPr>
        <w:t>Body of Text</w:t>
      </w:r>
    </w:p>
    <w:p w:rsidR="00346554" w:rsidRPr="003E7304" w:rsidRDefault="00346554" w:rsidP="00346554">
      <w:pPr>
        <w:pStyle w:val="NormalWeb"/>
      </w:pPr>
      <w:r>
        <w:rPr>
          <w:color w:val="000000"/>
        </w:rPr>
        <w:t xml:space="preserve">- For Page Set up Use: Paper size A4 and Margins 2.5 cm </w:t>
      </w:r>
      <w:r>
        <w:rPr>
          <w:color w:val="0000FF"/>
        </w:rPr>
        <w:br/>
      </w:r>
      <w:r>
        <w:t xml:space="preserve">- Use the font "Times New Roman" 12 pt. </w:t>
      </w:r>
      <w:r>
        <w:br/>
        <w:t>- Do not use full word capitals for titles nor for names of authors.</w:t>
      </w:r>
      <w:r>
        <w:br/>
        <w:t>- Include your e-mail address below your postal address in the Title</w:t>
      </w:r>
      <w:r>
        <w:br/>
        <w:t xml:space="preserve">- Indicate the Keywords after the Abstract in alphabetical order </w:t>
      </w:r>
      <w:r>
        <w:br/>
        <w:t>- Separate the Titles and associate-titles from the previous and next lines by an empty line, using the ‘return’ or ‘enter’ key</w:t>
      </w:r>
      <w:r>
        <w:br/>
      </w:r>
      <w:r w:rsidRPr="00157160">
        <w:t>- Do not use numbers such 1.; 1.1.; 1.1.1.; to mark the Titles and Sub-titles.</w:t>
      </w:r>
      <w:r w:rsidRPr="00157160">
        <w:br/>
      </w:r>
      <w:r>
        <w:t>- Separate each paragraph by an empty line, using the ‘return’ or ‘enter’ key</w:t>
      </w:r>
      <w:r>
        <w:br/>
        <w:t>- Make sure the paragraphs are aligned to the left not  “justified”</w:t>
      </w:r>
      <w:r>
        <w:br/>
        <w:t>- Do not use an indent in the beginning of each paragraph</w:t>
      </w:r>
    </w:p>
    <w:p w:rsidR="00346554" w:rsidRPr="003E7304" w:rsidRDefault="00346554" w:rsidP="00346554">
      <w:pPr>
        <w:pStyle w:val="PlainText"/>
        <w:rPr>
          <w:lang w:val="en-GB"/>
        </w:rPr>
      </w:pPr>
      <w:r>
        <w:rPr>
          <w:b/>
          <w:bCs/>
          <w:lang w:val="en-GB"/>
        </w:rPr>
        <w:t xml:space="preserve">In text and tables: </w:t>
      </w:r>
    </w:p>
    <w:p w:rsidR="00346554" w:rsidRDefault="00346554" w:rsidP="00346554">
      <w:pPr>
        <w:pStyle w:val="PlainText"/>
        <w:rPr>
          <w:lang w:val="en-GB"/>
        </w:rPr>
      </w:pPr>
      <w:r>
        <w:rPr>
          <w:lang w:val="en-GB"/>
        </w:rPr>
        <w:t xml:space="preserve">Ensure that numbers contain </w:t>
      </w:r>
      <w:r>
        <w:rPr>
          <w:b/>
          <w:bCs/>
          <w:lang w:val="en-GB"/>
        </w:rPr>
        <w:t>only three digits</w:t>
      </w:r>
      <w:r>
        <w:rPr>
          <w:lang w:val="en-GB"/>
        </w:rPr>
        <w:t xml:space="preserve"> after or before “000</w:t>
      </w:r>
      <w:proofErr w:type="gramStart"/>
      <w:r>
        <w:rPr>
          <w:rStyle w:val="grame"/>
          <w:lang w:val="en-GB"/>
        </w:rPr>
        <w:t>... ”</w:t>
      </w:r>
      <w:proofErr w:type="gramEnd"/>
      <w:r>
        <w:rPr>
          <w:lang w:val="en-GB"/>
        </w:rPr>
        <w:br/>
      </w:r>
      <w:proofErr w:type="spellStart"/>
      <w:r>
        <w:rPr>
          <w:rStyle w:val="spelle"/>
          <w:lang w:val="en-GB"/>
        </w:rPr>
        <w:t>Eg</w:t>
      </w:r>
      <w:proofErr w:type="spellEnd"/>
      <w:r>
        <w:rPr>
          <w:lang w:val="en-GB"/>
        </w:rPr>
        <w:t>: 234.214 becomes 234</w:t>
      </w:r>
      <w:r>
        <w:rPr>
          <w:lang w:val="en-GB"/>
        </w:rPr>
        <w:br/>
        <w:t>1.2367 becomes 1.24</w:t>
      </w:r>
      <w:r>
        <w:rPr>
          <w:lang w:val="en-GB"/>
        </w:rPr>
        <w:br/>
        <w:t>0.00032176 becomes 0.000322</w:t>
      </w:r>
      <w:r>
        <w:rPr>
          <w:lang w:val="en-GB"/>
        </w:rPr>
        <w:br/>
      </w:r>
      <w:r w:rsidRPr="00157160">
        <w:rPr>
          <w:lang w:val="en-GB"/>
        </w:rPr>
        <w:t>0.01 should be 0.00712</w:t>
      </w:r>
      <w:r w:rsidR="00C57626">
        <w:rPr>
          <w:lang w:val="en-GB"/>
        </w:rPr>
        <w:t xml:space="preserve"> (or similar</w:t>
      </w:r>
      <w:proofErr w:type="gramStart"/>
      <w:r w:rsidR="00C57626">
        <w:rPr>
          <w:lang w:val="en-GB"/>
        </w:rPr>
        <w:t>)</w:t>
      </w:r>
      <w:proofErr w:type="gramEnd"/>
      <w:r w:rsidRPr="00157160">
        <w:rPr>
          <w:lang w:val="en-GB"/>
        </w:rPr>
        <w:br/>
      </w:r>
      <w:r>
        <w:rPr>
          <w:lang w:val="en-GB"/>
        </w:rPr>
        <w:t>for R</w:t>
      </w:r>
      <w:r>
        <w:rPr>
          <w:vertAlign w:val="superscript"/>
          <w:lang w:val="en-GB"/>
        </w:rPr>
        <w:t xml:space="preserve">2 </w:t>
      </w:r>
      <w:r>
        <w:rPr>
          <w:lang w:val="en-GB"/>
        </w:rPr>
        <w:t>only two digits after or before “00</w:t>
      </w:r>
      <w:r>
        <w:rPr>
          <w:rStyle w:val="grame"/>
          <w:lang w:val="en-GB"/>
        </w:rPr>
        <w:t>... ”</w:t>
      </w:r>
      <w:r>
        <w:rPr>
          <w:lang w:val="en-GB"/>
        </w:rPr>
        <w:t xml:space="preserve"> </w:t>
      </w:r>
      <w:r>
        <w:rPr>
          <w:lang w:val="en-GB"/>
        </w:rPr>
        <w:br/>
      </w:r>
      <w:proofErr w:type="spellStart"/>
      <w:r>
        <w:rPr>
          <w:rStyle w:val="spelle"/>
          <w:lang w:val="en-GB"/>
        </w:rPr>
        <w:t>eg</w:t>
      </w:r>
      <w:proofErr w:type="spellEnd"/>
      <w:r>
        <w:rPr>
          <w:lang w:val="en-GB"/>
        </w:rPr>
        <w:t>: R</w:t>
      </w:r>
      <w:r>
        <w:rPr>
          <w:vertAlign w:val="superscript"/>
          <w:lang w:val="en-GB"/>
        </w:rPr>
        <w:t xml:space="preserve">2 </w:t>
      </w:r>
      <w:r>
        <w:rPr>
          <w:lang w:val="en-GB"/>
        </w:rPr>
        <w:t>= 0.677 becomes R</w:t>
      </w:r>
      <w:r>
        <w:rPr>
          <w:vertAlign w:val="superscript"/>
          <w:lang w:val="en-GB"/>
        </w:rPr>
        <w:t xml:space="preserve">2 </w:t>
      </w:r>
      <w:r>
        <w:rPr>
          <w:lang w:val="en-GB"/>
        </w:rPr>
        <w:t>= 0.68</w:t>
      </w:r>
    </w:p>
    <w:p w:rsidR="00346554" w:rsidRDefault="00346554" w:rsidP="00346554">
      <w:pPr>
        <w:pStyle w:val="Heading4"/>
      </w:pPr>
      <w:r>
        <w:t>Statistics</w:t>
      </w:r>
    </w:p>
    <w:p w:rsidR="00346554" w:rsidRDefault="00346554" w:rsidP="00C57626">
      <w:pPr>
        <w:pStyle w:val="HTMLPreformatted"/>
        <w:spacing w:before="240"/>
        <w:rPr>
          <w:rFonts w:ascii="Times New Roman" w:hAnsi="Times New Roman" w:cs="Times New Roman"/>
          <w:sz w:val="24"/>
          <w:szCs w:val="24"/>
        </w:rPr>
      </w:pPr>
      <w:r>
        <w:rPr>
          <w:rFonts w:ascii="Times New Roman" w:hAnsi="Times New Roman" w:cs="Times New Roman"/>
          <w:sz w:val="24"/>
          <w:szCs w:val="24"/>
        </w:rPr>
        <w:t>Please avoid statements such as "there were significant effects</w:t>
      </w:r>
      <w:r w:rsidR="00C57626">
        <w:rPr>
          <w:rFonts w:ascii="Times New Roman" w:hAnsi="Times New Roman" w:cs="Times New Roman"/>
          <w:sz w:val="24"/>
          <w:szCs w:val="24"/>
        </w:rPr>
        <w:t xml:space="preserve"> (P&lt;</w:t>
      </w:r>
      <w:proofErr w:type="gramStart"/>
      <w:r w:rsidR="00C57626">
        <w:rPr>
          <w:rFonts w:ascii="Times New Roman" w:hAnsi="Times New Roman" w:cs="Times New Roman"/>
          <w:sz w:val="24"/>
          <w:szCs w:val="24"/>
        </w:rPr>
        <w:t xml:space="preserve">0.05 </w:t>
      </w:r>
      <w:r>
        <w:rPr>
          <w:rFonts w:ascii="Times New Roman" w:hAnsi="Times New Roman" w:cs="Times New Roman"/>
          <w:sz w:val="24"/>
          <w:szCs w:val="24"/>
        </w:rPr>
        <w:t xml:space="preserve"> of</w:t>
      </w:r>
      <w:proofErr w:type="gramEnd"/>
      <w:r>
        <w:rPr>
          <w:rFonts w:ascii="Times New Roman" w:hAnsi="Times New Roman" w:cs="Times New Roman"/>
          <w:sz w:val="24"/>
          <w:szCs w:val="24"/>
        </w:rPr>
        <w:t xml:space="preserve"> </w:t>
      </w:r>
      <w:r>
        <w:rPr>
          <w:rStyle w:val="moz-txt-citetags"/>
          <w:rFonts w:ascii="Times New Roman" w:hAnsi="Times New Roman" w:cs="Times New Roman"/>
          <w:sz w:val="24"/>
          <w:szCs w:val="24"/>
        </w:rPr>
        <w:t>level</w:t>
      </w:r>
      <w:r>
        <w:rPr>
          <w:rFonts w:ascii="Times New Roman" w:hAnsi="Times New Roman" w:cs="Times New Roman"/>
          <w:sz w:val="24"/>
          <w:szCs w:val="24"/>
        </w:rPr>
        <w:t xml:space="preserve"> of </w:t>
      </w:r>
      <w:r w:rsidR="00C57626">
        <w:rPr>
          <w:rFonts w:ascii="Times New Roman" w:hAnsi="Times New Roman" w:cs="Times New Roman"/>
          <w:sz w:val="24"/>
          <w:szCs w:val="24"/>
        </w:rPr>
        <w:t xml:space="preserve">supplement </w:t>
      </w:r>
      <w:r>
        <w:rPr>
          <w:rFonts w:ascii="Times New Roman" w:hAnsi="Times New Roman" w:cs="Times New Roman"/>
          <w:sz w:val="24"/>
          <w:szCs w:val="24"/>
        </w:rPr>
        <w:t xml:space="preserve">on live weight gain".  We need to know what the effect was. We can see it in the table if you put the exact P value. The use of P&lt;0.05 or P&lt; 0.01 goes back to days of hand calculators and F and T tables. Computers give us much more power and knowledge. We must use this opportunity. Please see the sample paper at the end of this guide. </w:t>
      </w:r>
    </w:p>
    <w:p w:rsidR="00346554" w:rsidRDefault="00346554" w:rsidP="00346554">
      <w:pPr>
        <w:pStyle w:val="HTMLPreformatted"/>
        <w:rPr>
          <w:rFonts w:ascii="Times New Roman" w:hAnsi="Times New Roman" w:cs="Times New Roman"/>
          <w:sz w:val="24"/>
          <w:szCs w:val="24"/>
        </w:rPr>
      </w:pPr>
    </w:p>
    <w:p w:rsidR="00346554" w:rsidRDefault="00346554" w:rsidP="00346554">
      <w:pPr>
        <w:pStyle w:val="HTMLPreformatted"/>
      </w:pPr>
      <w:r>
        <w:rPr>
          <w:rFonts w:ascii="Times New Roman" w:hAnsi="Times New Roman" w:cs="Times New Roman"/>
          <w:sz w:val="24"/>
          <w:szCs w:val="24"/>
        </w:rPr>
        <w:t>Also when discussing treatment differences:</w:t>
      </w:r>
    </w:p>
    <w:p w:rsidR="00346554" w:rsidRPr="000336C8" w:rsidRDefault="00346554" w:rsidP="00346554">
      <w:pPr>
        <w:spacing w:before="100" w:beforeAutospacing="1" w:after="100" w:afterAutospacing="1"/>
      </w:pPr>
      <w:r w:rsidRPr="000336C8">
        <w:t>Treatment differences are considered significant at P&lt; 0.05 and trends are discussed at P&lt; 0.10 P&gt;0.05</w:t>
      </w:r>
    </w:p>
    <w:p w:rsidR="00346554" w:rsidRPr="000336C8" w:rsidRDefault="00346554" w:rsidP="00346554">
      <w:pPr>
        <w:spacing w:before="100" w:beforeAutospacing="1" w:after="100" w:afterAutospacing="1"/>
      </w:pPr>
      <w:proofErr w:type="spellStart"/>
      <w:proofErr w:type="gramStart"/>
      <w:r w:rsidRPr="000336C8">
        <w:t>eg</w:t>
      </w:r>
      <w:proofErr w:type="spellEnd"/>
      <w:proofErr w:type="gramEnd"/>
      <w:r w:rsidRPr="000336C8">
        <w:t>:: “Treatment CF1 was greater than treatment CTL” [no need to write (P&lt;0.05) as this is understood and the actual value (</w:t>
      </w:r>
      <w:proofErr w:type="spellStart"/>
      <w:r w:rsidRPr="000336C8">
        <w:t>eg</w:t>
      </w:r>
      <w:proofErr w:type="spellEnd"/>
      <w:r w:rsidRPr="000336C8">
        <w:t>: P=0.043)  will be in the table of results].</w:t>
      </w:r>
    </w:p>
    <w:p w:rsidR="00346554" w:rsidRPr="000336C8" w:rsidRDefault="00346554" w:rsidP="00346554">
      <w:pPr>
        <w:spacing w:before="100" w:beforeAutospacing="1" w:after="100" w:afterAutospacing="1"/>
      </w:pPr>
      <w:proofErr w:type="gramStart"/>
      <w:r w:rsidRPr="000336C8">
        <w:rPr>
          <w:b/>
          <w:bCs/>
        </w:rPr>
        <w:t>But</w:t>
      </w:r>
      <w:r>
        <w:t> ”</w:t>
      </w:r>
      <w:proofErr w:type="gramEnd"/>
      <w:r>
        <w:t>t</w:t>
      </w:r>
      <w:r w:rsidRPr="000336C8">
        <w:t>here was a tendency for treatment CF1 to be greater than treatment CTL (P=0.065)”</w:t>
      </w:r>
    </w:p>
    <w:p w:rsidR="00346554" w:rsidRDefault="00346554" w:rsidP="00346554">
      <w:pPr>
        <w:spacing w:before="100" w:beforeAutospacing="1" w:after="100" w:afterAutospacing="1"/>
      </w:pPr>
      <w:r w:rsidRPr="000336C8">
        <w:t xml:space="preserve">In this case the exact value of P is given so that the reader can appreciate the degree of confidence in the expressed difference. </w:t>
      </w:r>
    </w:p>
    <w:p w:rsidR="00346554" w:rsidRPr="00302C9E" w:rsidRDefault="00346554" w:rsidP="00C57626">
      <w:pPr>
        <w:spacing w:before="100" w:beforeAutospacing="1" w:after="100" w:afterAutospacing="1"/>
      </w:pPr>
      <w:r>
        <w:t>When presenting probability values, you should give the exact value (</w:t>
      </w:r>
      <w:proofErr w:type="spellStart"/>
      <w:r>
        <w:t>eg</w:t>
      </w:r>
      <w:proofErr w:type="spellEnd"/>
      <w:r>
        <w:t>: P=0.057), but if your computer program only gives 2 or 3 numbers after the decimal (</w:t>
      </w:r>
      <w:proofErr w:type="spellStart"/>
      <w:r>
        <w:t>eg</w:t>
      </w:r>
      <w:proofErr w:type="spellEnd"/>
      <w:r>
        <w:t xml:space="preserve"> P 0.001) you should write P &lt;0.001).</w:t>
      </w:r>
    </w:p>
    <w:p w:rsidR="00346554" w:rsidRPr="003E7304" w:rsidRDefault="00346554" w:rsidP="00346554">
      <w:pPr>
        <w:pStyle w:val="NormalWeb"/>
      </w:pPr>
      <w:r>
        <w:rPr>
          <w:b/>
          <w:bCs/>
        </w:rPr>
        <w:t>Graphics:</w:t>
      </w:r>
    </w:p>
    <w:p w:rsidR="00346554" w:rsidRPr="003E7304" w:rsidRDefault="00346554" w:rsidP="00346554">
      <w:pPr>
        <w:pStyle w:val="NormalWeb"/>
      </w:pPr>
      <w:r>
        <w:t xml:space="preserve">Where possible, please always supply </w:t>
      </w:r>
      <w:r>
        <w:rPr>
          <w:b/>
          <w:bCs/>
          <w:color w:val="000000"/>
        </w:rPr>
        <w:t xml:space="preserve">in Excel or Open Office </w:t>
      </w:r>
      <w:proofErr w:type="spellStart"/>
      <w:r>
        <w:rPr>
          <w:b/>
          <w:bCs/>
          <w:color w:val="000000"/>
        </w:rPr>
        <w:t>Calc</w:t>
      </w:r>
      <w:proofErr w:type="spellEnd"/>
      <w:r>
        <w:rPr>
          <w:b/>
          <w:bCs/>
          <w:color w:val="000000"/>
        </w:rPr>
        <w:t xml:space="preserve"> </w:t>
      </w:r>
      <w:r>
        <w:rPr>
          <w:color w:val="000000"/>
        </w:rPr>
        <w:t xml:space="preserve">the original </w:t>
      </w:r>
      <w:proofErr w:type="spellStart"/>
      <w:r>
        <w:rPr>
          <w:color w:val="000000"/>
        </w:rPr>
        <w:t>spreadsheets</w:t>
      </w:r>
      <w:proofErr w:type="spellEnd"/>
      <w:r>
        <w:rPr>
          <w:color w:val="000000"/>
        </w:rPr>
        <w:t xml:space="preserve"> </w:t>
      </w:r>
      <w:r w:rsidRPr="00157160">
        <w:t xml:space="preserve">including </w:t>
      </w:r>
      <w:r w:rsidRPr="00157160">
        <w:rPr>
          <w:b/>
        </w:rPr>
        <w:t>graph</w:t>
      </w:r>
      <w:r w:rsidRPr="00157160">
        <w:t>s</w:t>
      </w:r>
      <w:r>
        <w:rPr>
          <w:color w:val="000000"/>
        </w:rPr>
        <w:t xml:space="preserve"> and </w:t>
      </w:r>
      <w:r w:rsidRPr="00F17015">
        <w:rPr>
          <w:b/>
          <w:color w:val="000000"/>
        </w:rPr>
        <w:t>data</w:t>
      </w:r>
      <w:r>
        <w:rPr>
          <w:color w:val="000000"/>
        </w:rPr>
        <w:t xml:space="preserve"> which were used to produce graphics in the papers, since this allows us to produce a uniform look and maintain</w:t>
      </w:r>
      <w:r w:rsidR="00C57626">
        <w:rPr>
          <w:color w:val="000000"/>
        </w:rPr>
        <w:t xml:space="preserve"> the quality of the finished publication</w:t>
      </w:r>
      <w:r>
        <w:rPr>
          <w:color w:val="000000"/>
        </w:rPr>
        <w:t xml:space="preserve">. Within the graphics </w:t>
      </w:r>
      <w:r>
        <w:rPr>
          <w:b/>
          <w:bCs/>
          <w:color w:val="000000"/>
        </w:rPr>
        <w:t>Font</w:t>
      </w:r>
      <w:r>
        <w:rPr>
          <w:color w:val="000000"/>
        </w:rPr>
        <w:t xml:space="preserve"> should be: Arial – Regular – 10 pt.</w:t>
      </w:r>
      <w:r>
        <w:t xml:space="preserve"> </w:t>
      </w:r>
    </w:p>
    <w:p w:rsidR="00346554" w:rsidRPr="003E7304" w:rsidRDefault="00346554" w:rsidP="00346554">
      <w:pPr>
        <w:pStyle w:val="NormalWeb"/>
      </w:pPr>
      <w:r>
        <w:rPr>
          <w:b/>
          <w:bCs/>
        </w:rPr>
        <w:t>Tables:</w:t>
      </w:r>
    </w:p>
    <w:p w:rsidR="00346554" w:rsidRPr="003E7304" w:rsidRDefault="00346554" w:rsidP="00346554">
      <w:pPr>
        <w:pStyle w:val="NormalWeb"/>
      </w:pPr>
      <w:r>
        <w:t xml:space="preserve">Please format </w:t>
      </w:r>
      <w:r w:rsidRPr="00157160">
        <w:t xml:space="preserve">them </w:t>
      </w:r>
      <w:r w:rsidRPr="00157160">
        <w:rPr>
          <w:b/>
          <w:bCs/>
        </w:rPr>
        <w:t>usin</w:t>
      </w:r>
      <w:r>
        <w:rPr>
          <w:b/>
          <w:bCs/>
        </w:rPr>
        <w:t>g the Table menu</w:t>
      </w:r>
      <w:r>
        <w:t xml:space="preserve">, and not Tabs and Spaces </w:t>
      </w:r>
      <w:r>
        <w:br/>
        <w:t xml:space="preserve">- when using the tabular format please allot a </w:t>
      </w:r>
      <w:r>
        <w:rPr>
          <w:b/>
          <w:bCs/>
          <w:color w:val="000000"/>
        </w:rPr>
        <w:t>new cell to each piece of data</w:t>
      </w:r>
      <w:r>
        <w:t xml:space="preserve">. </w:t>
      </w:r>
      <w:r>
        <w:br/>
        <w:t xml:space="preserve">- include the title of the table as well as the notes at the bottom of table </w:t>
      </w:r>
      <w:r>
        <w:rPr>
          <w:b/>
          <w:bCs/>
        </w:rPr>
        <w:t>inside the Table itself</w:t>
      </w:r>
      <w:r>
        <w:t xml:space="preserve"> not in the body of the text.</w:t>
      </w:r>
    </w:p>
    <w:p w:rsidR="00346554" w:rsidRDefault="00346554" w:rsidP="00346554">
      <w:pPr>
        <w:pStyle w:val="NormalWeb"/>
        <w:rPr>
          <w:b/>
          <w:bCs/>
          <w:color w:val="000000"/>
        </w:rPr>
      </w:pPr>
      <w:r>
        <w:rPr>
          <w:rStyle w:val="spelle"/>
          <w:b/>
          <w:bCs/>
          <w:color w:val="000000"/>
        </w:rPr>
        <w:t>Example</w:t>
      </w:r>
      <w:r>
        <w:rPr>
          <w:b/>
          <w:bCs/>
          <w:color w:val="000000"/>
        </w:rPr>
        <w:t>:</w:t>
      </w:r>
    </w:p>
    <w:p w:rsidR="00E75680" w:rsidRDefault="00E75680" w:rsidP="00346554">
      <w:pPr>
        <w:pStyle w:val="NormalWeb"/>
        <w:rPr>
          <w:b/>
          <w:bCs/>
          <w:color w:val="000000"/>
        </w:rPr>
      </w:pPr>
    </w:p>
    <w:p w:rsidR="00E75680" w:rsidRPr="00E75680" w:rsidRDefault="00E75680" w:rsidP="00E75680">
      <w:pPr>
        <w:spacing w:before="100" w:beforeAutospacing="1" w:after="100" w:afterAutospacing="1" w:line="240" w:lineRule="auto"/>
        <w:rPr>
          <w:rFonts w:eastAsia="Times New Roman" w:cs="Times New Roman"/>
          <w:szCs w:val="24"/>
        </w:rPr>
      </w:pPr>
      <w:proofErr w:type="spellStart"/>
      <w:r w:rsidRPr="00E75680">
        <w:rPr>
          <w:rFonts w:eastAsia="Times New Roman" w:cs="Times New Roman"/>
          <w:szCs w:val="24"/>
          <w:lang w:val="fr-FR"/>
        </w:rPr>
        <w:t>Preparing</w:t>
      </w:r>
      <w:proofErr w:type="spellEnd"/>
      <w:r w:rsidRPr="00E75680">
        <w:rPr>
          <w:rFonts w:eastAsia="Times New Roman" w:cs="Times New Roman"/>
          <w:szCs w:val="24"/>
          <w:lang w:val="fr-FR"/>
        </w:rPr>
        <w:t xml:space="preserve"> the table in Microsoft Word:</w:t>
      </w:r>
    </w:p>
    <w:tbl>
      <w:tblPr>
        <w:tblW w:w="7091" w:type="dxa"/>
        <w:jc w:val="center"/>
        <w:tblCellMar>
          <w:left w:w="0" w:type="dxa"/>
          <w:right w:w="0" w:type="dxa"/>
        </w:tblCellMar>
        <w:tblLook w:val="04A0" w:firstRow="1" w:lastRow="0" w:firstColumn="1" w:lastColumn="0" w:noHBand="0" w:noVBand="1"/>
      </w:tblPr>
      <w:tblGrid>
        <w:gridCol w:w="2549"/>
        <w:gridCol w:w="772"/>
        <w:gridCol w:w="917"/>
        <w:gridCol w:w="1050"/>
        <w:gridCol w:w="939"/>
        <w:gridCol w:w="766"/>
        <w:gridCol w:w="689"/>
      </w:tblGrid>
      <w:tr w:rsidR="00E75680" w:rsidRPr="00E75680" w:rsidTr="00E75680">
        <w:trPr>
          <w:trHeight w:val="315"/>
          <w:jc w:val="center"/>
        </w:trPr>
        <w:tc>
          <w:tcPr>
            <w:tcW w:w="7091" w:type="dxa"/>
            <w:gridSpan w:val="7"/>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Table 7:</w:t>
            </w:r>
            <w:r w:rsidRPr="00E75680">
              <w:rPr>
                <w:rFonts w:eastAsia="Times New Roman" w:cs="Times New Roman"/>
                <w:color w:val="000000"/>
                <w:sz w:val="20"/>
                <w:szCs w:val="20"/>
              </w:rPr>
              <w:t xml:space="preserve"> Mean values for </w:t>
            </w:r>
            <w:proofErr w:type="spellStart"/>
            <w:r w:rsidRPr="00E75680">
              <w:rPr>
                <w:rFonts w:eastAsia="Times New Roman" w:cs="Times New Roman"/>
                <w:color w:val="000000"/>
                <w:sz w:val="20"/>
                <w:szCs w:val="20"/>
              </w:rPr>
              <w:t>gasifier</w:t>
            </w:r>
            <w:proofErr w:type="spellEnd"/>
            <w:r w:rsidRPr="00E75680">
              <w:rPr>
                <w:rFonts w:eastAsia="Times New Roman" w:cs="Times New Roman"/>
                <w:color w:val="000000"/>
                <w:sz w:val="20"/>
                <w:szCs w:val="20"/>
              </w:rPr>
              <w:t xml:space="preserve"> characteristics using coconut shells-husks, cassava stems, mulberry stems and branches of </w:t>
            </w:r>
            <w:r w:rsidRPr="00E75680">
              <w:rPr>
                <w:rFonts w:eastAsia="Times New Roman" w:cs="Times New Roman"/>
                <w:i/>
                <w:iCs/>
                <w:color w:val="000000"/>
                <w:sz w:val="20"/>
                <w:szCs w:val="20"/>
              </w:rPr>
              <w:t xml:space="preserve">Cassia </w:t>
            </w:r>
            <w:proofErr w:type="spellStart"/>
            <w:r w:rsidRPr="00E75680">
              <w:rPr>
                <w:rFonts w:eastAsia="Times New Roman" w:cs="Times New Roman"/>
                <w:i/>
                <w:iCs/>
                <w:color w:val="000000"/>
                <w:sz w:val="20"/>
                <w:szCs w:val="20"/>
              </w:rPr>
              <w:t>stamea</w:t>
            </w:r>
            <w:proofErr w:type="spellEnd"/>
            <w:r w:rsidRPr="00E75680">
              <w:rPr>
                <w:rFonts w:eastAsia="Times New Roman" w:cs="Times New Roman"/>
                <w:color w:val="000000"/>
                <w:sz w:val="20"/>
                <w:szCs w:val="20"/>
              </w:rPr>
              <w:t xml:space="preserve"> as feedstock</w:t>
            </w:r>
          </w:p>
        </w:tc>
      </w:tr>
      <w:tr w:rsidR="00E75680" w:rsidRPr="00E75680" w:rsidTr="00E75680">
        <w:trPr>
          <w:trHeight w:val="315"/>
          <w:jc w:val="center"/>
        </w:trPr>
        <w:tc>
          <w:tcPr>
            <w:tcW w:w="2549" w:type="dxa"/>
            <w:tcBorders>
              <w:left w:val="single" w:sz="6" w:space="0" w:color="auto"/>
              <w:bottom w:val="nil"/>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 </w:t>
            </w:r>
          </w:p>
        </w:tc>
        <w:tc>
          <w:tcPr>
            <w:tcW w:w="644" w:type="dxa"/>
            <w:tcBorders>
              <w:left w:val="single" w:sz="6" w:space="0" w:color="auto"/>
              <w:bottom w:val="nil"/>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Cassia</w:t>
            </w:r>
          </w:p>
        </w:tc>
        <w:tc>
          <w:tcPr>
            <w:tcW w:w="815" w:type="dxa"/>
            <w:tcBorders>
              <w:left w:val="single" w:sz="6" w:space="0" w:color="auto"/>
              <w:bottom w:val="nil"/>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Cassava</w:t>
            </w:r>
          </w:p>
        </w:tc>
        <w:tc>
          <w:tcPr>
            <w:tcW w:w="957" w:type="dxa"/>
            <w:tcBorders>
              <w:left w:val="single" w:sz="6" w:space="0" w:color="auto"/>
              <w:bottom w:val="nil"/>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Mulberry</w:t>
            </w:r>
          </w:p>
        </w:tc>
        <w:tc>
          <w:tcPr>
            <w:tcW w:w="853" w:type="dxa"/>
            <w:tcBorders>
              <w:left w:val="single" w:sz="6" w:space="0" w:color="auto"/>
              <w:bottom w:val="nil"/>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Coconut</w:t>
            </w:r>
          </w:p>
        </w:tc>
        <w:tc>
          <w:tcPr>
            <w:tcW w:w="697" w:type="dxa"/>
            <w:tcBorders>
              <w:left w:val="single" w:sz="6" w:space="0" w:color="auto"/>
              <w:bottom w:val="nil"/>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SEM</w:t>
            </w:r>
          </w:p>
        </w:tc>
        <w:tc>
          <w:tcPr>
            <w:tcW w:w="576" w:type="dxa"/>
            <w:tcBorders>
              <w:left w:val="single" w:sz="6" w:space="0" w:color="auto"/>
              <w:bottom w:val="nil"/>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Prob.</w:t>
            </w:r>
          </w:p>
        </w:tc>
      </w:tr>
      <w:tr w:rsidR="00E75680" w:rsidRPr="00E75680" w:rsidTr="00E75680">
        <w:trPr>
          <w:trHeight w:val="300"/>
          <w:jc w:val="center"/>
        </w:trPr>
        <w:tc>
          <w:tcPr>
            <w:tcW w:w="3193" w:type="dxa"/>
            <w:gridSpan w:val="2"/>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Biomass, kg</w:t>
            </w:r>
          </w:p>
        </w:tc>
        <w:tc>
          <w:tcPr>
            <w:tcW w:w="815"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after="0" w:line="240" w:lineRule="auto"/>
              <w:rPr>
                <w:rFonts w:eastAsia="Times New Roman" w:cs="Times New Roman"/>
                <w:szCs w:val="24"/>
              </w:rPr>
            </w:pPr>
            <w:r w:rsidRPr="00E75680">
              <w:rPr>
                <w:rFonts w:eastAsia="Times New Roman" w:cs="Times New Roman"/>
                <w:szCs w:val="24"/>
              </w:rPr>
              <w:t> </w:t>
            </w:r>
          </w:p>
        </w:tc>
        <w:tc>
          <w:tcPr>
            <w:tcW w:w="95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after="0" w:line="240" w:lineRule="auto"/>
              <w:rPr>
                <w:rFonts w:eastAsia="Times New Roman" w:cs="Times New Roman"/>
                <w:szCs w:val="24"/>
              </w:rPr>
            </w:pPr>
            <w:r w:rsidRPr="00E75680">
              <w:rPr>
                <w:rFonts w:eastAsia="Times New Roman" w:cs="Times New Roman"/>
                <w:szCs w:val="24"/>
              </w:rPr>
              <w:t> </w:t>
            </w:r>
          </w:p>
        </w:tc>
        <w:tc>
          <w:tcPr>
            <w:tcW w:w="85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after="0" w:line="240" w:lineRule="auto"/>
              <w:rPr>
                <w:rFonts w:eastAsia="Times New Roman" w:cs="Times New Roman"/>
                <w:szCs w:val="24"/>
              </w:rPr>
            </w:pPr>
            <w:r w:rsidRPr="00E75680">
              <w:rPr>
                <w:rFonts w:eastAsia="Times New Roman" w:cs="Times New Roman"/>
                <w:szCs w:val="24"/>
              </w:rPr>
              <w:t> </w:t>
            </w:r>
          </w:p>
        </w:tc>
        <w:tc>
          <w:tcPr>
            <w:tcW w:w="69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after="0" w:line="240" w:lineRule="auto"/>
              <w:rPr>
                <w:rFonts w:eastAsia="Times New Roman" w:cs="Times New Roman"/>
                <w:szCs w:val="24"/>
              </w:rPr>
            </w:pPr>
            <w:r w:rsidRPr="00E75680">
              <w:rPr>
                <w:rFonts w:eastAsia="Times New Roman" w:cs="Times New Roman"/>
                <w:szCs w:val="24"/>
              </w:rPr>
              <w:t> </w:t>
            </w:r>
          </w:p>
        </w:tc>
        <w:tc>
          <w:tcPr>
            <w:tcW w:w="57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after="0" w:line="240" w:lineRule="auto"/>
              <w:rPr>
                <w:rFonts w:eastAsia="Times New Roman" w:cs="Times New Roman"/>
                <w:szCs w:val="24"/>
              </w:rPr>
            </w:pPr>
            <w:r w:rsidRPr="00E75680">
              <w:rPr>
                <w:rFonts w:eastAsia="Times New Roman" w:cs="Times New Roman"/>
                <w:szCs w:val="24"/>
              </w:rPr>
              <w:t> </w:t>
            </w:r>
          </w:p>
        </w:tc>
      </w:tr>
      <w:tr w:rsidR="00E75680" w:rsidRPr="00E75680" w:rsidTr="00E75680">
        <w:trPr>
          <w:trHeight w:val="300"/>
          <w:jc w:val="center"/>
        </w:trPr>
        <w:tc>
          <w:tcPr>
            <w:tcW w:w="2549"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i/>
                <w:iCs/>
                <w:color w:val="000000"/>
                <w:sz w:val="20"/>
                <w:szCs w:val="20"/>
              </w:rPr>
              <w:t>  Initial</w:t>
            </w:r>
          </w:p>
        </w:tc>
        <w:tc>
          <w:tcPr>
            <w:tcW w:w="644"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36.7</w:t>
            </w:r>
          </w:p>
        </w:tc>
        <w:tc>
          <w:tcPr>
            <w:tcW w:w="815"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32.3</w:t>
            </w:r>
          </w:p>
        </w:tc>
        <w:tc>
          <w:tcPr>
            <w:tcW w:w="95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33.7</w:t>
            </w:r>
          </w:p>
        </w:tc>
        <w:tc>
          <w:tcPr>
            <w:tcW w:w="85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34.4</w:t>
            </w:r>
          </w:p>
        </w:tc>
        <w:tc>
          <w:tcPr>
            <w:tcW w:w="69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1.3</w:t>
            </w:r>
          </w:p>
        </w:tc>
        <w:tc>
          <w:tcPr>
            <w:tcW w:w="57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0.21</w:t>
            </w:r>
          </w:p>
        </w:tc>
      </w:tr>
      <w:tr w:rsidR="00E75680" w:rsidRPr="00E75680" w:rsidTr="00E75680">
        <w:trPr>
          <w:trHeight w:val="300"/>
          <w:jc w:val="center"/>
        </w:trPr>
        <w:tc>
          <w:tcPr>
            <w:tcW w:w="2549"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i/>
                <w:iCs/>
                <w:color w:val="000000"/>
                <w:sz w:val="20"/>
                <w:szCs w:val="20"/>
              </w:rPr>
              <w:t>  Final</w:t>
            </w:r>
          </w:p>
        </w:tc>
        <w:tc>
          <w:tcPr>
            <w:tcW w:w="644"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4.93</w:t>
            </w:r>
          </w:p>
        </w:tc>
        <w:tc>
          <w:tcPr>
            <w:tcW w:w="815"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1.9</w:t>
            </w:r>
          </w:p>
        </w:tc>
        <w:tc>
          <w:tcPr>
            <w:tcW w:w="95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w:t>
            </w:r>
          </w:p>
        </w:tc>
        <w:tc>
          <w:tcPr>
            <w:tcW w:w="85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3.07</w:t>
            </w:r>
          </w:p>
        </w:tc>
        <w:tc>
          <w:tcPr>
            <w:tcW w:w="69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2.19</w:t>
            </w:r>
          </w:p>
        </w:tc>
        <w:tc>
          <w:tcPr>
            <w:tcW w:w="57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0.49</w:t>
            </w:r>
          </w:p>
        </w:tc>
      </w:tr>
      <w:tr w:rsidR="00E75680" w:rsidRPr="00E75680" w:rsidTr="00E75680">
        <w:trPr>
          <w:trHeight w:val="300"/>
          <w:jc w:val="center"/>
        </w:trPr>
        <w:tc>
          <w:tcPr>
            <w:tcW w:w="2549"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i/>
                <w:iCs/>
                <w:color w:val="000000"/>
                <w:sz w:val="20"/>
                <w:szCs w:val="20"/>
              </w:rPr>
              <w:lastRenderedPageBreak/>
              <w:t>  Consumption</w:t>
            </w:r>
          </w:p>
        </w:tc>
        <w:tc>
          <w:tcPr>
            <w:tcW w:w="644"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36.9</w:t>
            </w:r>
          </w:p>
        </w:tc>
        <w:tc>
          <w:tcPr>
            <w:tcW w:w="815"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35.1</w:t>
            </w:r>
          </w:p>
        </w:tc>
        <w:tc>
          <w:tcPr>
            <w:tcW w:w="95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40</w:t>
            </w:r>
          </w:p>
        </w:tc>
        <w:tc>
          <w:tcPr>
            <w:tcW w:w="85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36.4</w:t>
            </w:r>
          </w:p>
        </w:tc>
        <w:tc>
          <w:tcPr>
            <w:tcW w:w="69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2.9</w:t>
            </w:r>
          </w:p>
        </w:tc>
        <w:tc>
          <w:tcPr>
            <w:tcW w:w="57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0.69</w:t>
            </w:r>
          </w:p>
        </w:tc>
      </w:tr>
      <w:tr w:rsidR="00E75680" w:rsidRPr="00E75680" w:rsidTr="00E75680">
        <w:trPr>
          <w:trHeight w:val="300"/>
          <w:jc w:val="center"/>
        </w:trPr>
        <w:tc>
          <w:tcPr>
            <w:tcW w:w="2549"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Moisture, %</w:t>
            </w:r>
          </w:p>
        </w:tc>
        <w:tc>
          <w:tcPr>
            <w:tcW w:w="644"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14</w:t>
            </w:r>
          </w:p>
        </w:tc>
        <w:tc>
          <w:tcPr>
            <w:tcW w:w="815"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13.3</w:t>
            </w:r>
          </w:p>
        </w:tc>
        <w:tc>
          <w:tcPr>
            <w:tcW w:w="95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15.7</w:t>
            </w:r>
          </w:p>
        </w:tc>
        <w:tc>
          <w:tcPr>
            <w:tcW w:w="85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14</w:t>
            </w:r>
          </w:p>
        </w:tc>
        <w:tc>
          <w:tcPr>
            <w:tcW w:w="69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1.4</w:t>
            </w:r>
          </w:p>
        </w:tc>
        <w:tc>
          <w:tcPr>
            <w:tcW w:w="57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0.69</w:t>
            </w:r>
          </w:p>
        </w:tc>
      </w:tr>
      <w:tr w:rsidR="00E75680" w:rsidRPr="00E75680" w:rsidTr="00E75680">
        <w:trPr>
          <w:trHeight w:val="300"/>
          <w:jc w:val="center"/>
        </w:trPr>
        <w:tc>
          <w:tcPr>
            <w:tcW w:w="2549"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Density, g/litre</w:t>
            </w:r>
          </w:p>
        </w:tc>
        <w:tc>
          <w:tcPr>
            <w:tcW w:w="644"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348</w:t>
            </w:r>
            <w:r w:rsidRPr="00E75680">
              <w:rPr>
                <w:rFonts w:eastAsia="Times New Roman" w:cs="Times New Roman"/>
                <w:color w:val="000000"/>
                <w:sz w:val="20"/>
                <w:szCs w:val="20"/>
                <w:vertAlign w:val="superscript"/>
              </w:rPr>
              <w:t>a</w:t>
            </w:r>
          </w:p>
        </w:tc>
        <w:tc>
          <w:tcPr>
            <w:tcW w:w="815"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97.0</w:t>
            </w:r>
            <w:r w:rsidRPr="00E75680">
              <w:rPr>
                <w:rFonts w:eastAsia="Times New Roman" w:cs="Times New Roman"/>
                <w:color w:val="000000"/>
                <w:sz w:val="20"/>
                <w:szCs w:val="20"/>
                <w:vertAlign w:val="superscript"/>
              </w:rPr>
              <w:t>c</w:t>
            </w:r>
          </w:p>
        </w:tc>
        <w:tc>
          <w:tcPr>
            <w:tcW w:w="95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273</w:t>
            </w:r>
            <w:r w:rsidRPr="00E75680">
              <w:rPr>
                <w:rFonts w:eastAsia="Times New Roman" w:cs="Times New Roman"/>
                <w:color w:val="000000"/>
                <w:sz w:val="20"/>
                <w:szCs w:val="20"/>
                <w:vertAlign w:val="superscript"/>
              </w:rPr>
              <w:t>b</w:t>
            </w:r>
          </w:p>
        </w:tc>
        <w:tc>
          <w:tcPr>
            <w:tcW w:w="85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128</w:t>
            </w:r>
            <w:r w:rsidRPr="00E75680">
              <w:rPr>
                <w:rFonts w:eastAsia="Times New Roman" w:cs="Times New Roman"/>
                <w:color w:val="000000"/>
                <w:sz w:val="20"/>
                <w:szCs w:val="20"/>
                <w:vertAlign w:val="superscript"/>
              </w:rPr>
              <w:t>c</w:t>
            </w:r>
          </w:p>
        </w:tc>
        <w:tc>
          <w:tcPr>
            <w:tcW w:w="69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10.4</w:t>
            </w:r>
          </w:p>
        </w:tc>
        <w:tc>
          <w:tcPr>
            <w:tcW w:w="57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0.001</w:t>
            </w:r>
          </w:p>
        </w:tc>
      </w:tr>
      <w:tr w:rsidR="00E75680" w:rsidRPr="00E75680" w:rsidTr="00E75680">
        <w:trPr>
          <w:trHeight w:val="300"/>
          <w:jc w:val="center"/>
        </w:trPr>
        <w:tc>
          <w:tcPr>
            <w:tcW w:w="2549"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Duration, h</w:t>
            </w:r>
          </w:p>
        </w:tc>
        <w:tc>
          <w:tcPr>
            <w:tcW w:w="644"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3.91</w:t>
            </w:r>
          </w:p>
        </w:tc>
        <w:tc>
          <w:tcPr>
            <w:tcW w:w="815"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3.67</w:t>
            </w:r>
          </w:p>
        </w:tc>
        <w:tc>
          <w:tcPr>
            <w:tcW w:w="95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4.09</w:t>
            </w:r>
          </w:p>
        </w:tc>
        <w:tc>
          <w:tcPr>
            <w:tcW w:w="85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4.02</w:t>
            </w:r>
          </w:p>
        </w:tc>
        <w:tc>
          <w:tcPr>
            <w:tcW w:w="69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0.328</w:t>
            </w:r>
          </w:p>
        </w:tc>
        <w:tc>
          <w:tcPr>
            <w:tcW w:w="57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0.81</w:t>
            </w:r>
          </w:p>
        </w:tc>
      </w:tr>
      <w:tr w:rsidR="00E75680" w:rsidRPr="00E75680" w:rsidTr="00E75680">
        <w:trPr>
          <w:trHeight w:val="300"/>
          <w:jc w:val="center"/>
        </w:trPr>
        <w:tc>
          <w:tcPr>
            <w:tcW w:w="2549"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Output, kwh</w:t>
            </w:r>
          </w:p>
        </w:tc>
        <w:tc>
          <w:tcPr>
            <w:tcW w:w="644"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27.4</w:t>
            </w:r>
          </w:p>
        </w:tc>
        <w:tc>
          <w:tcPr>
            <w:tcW w:w="815"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25.7</w:t>
            </w:r>
          </w:p>
        </w:tc>
        <w:tc>
          <w:tcPr>
            <w:tcW w:w="95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28.7</w:t>
            </w:r>
          </w:p>
        </w:tc>
        <w:tc>
          <w:tcPr>
            <w:tcW w:w="85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28.2</w:t>
            </w:r>
          </w:p>
        </w:tc>
        <w:tc>
          <w:tcPr>
            <w:tcW w:w="69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2.29</w:t>
            </w:r>
          </w:p>
        </w:tc>
        <w:tc>
          <w:tcPr>
            <w:tcW w:w="57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0.81</w:t>
            </w:r>
          </w:p>
        </w:tc>
      </w:tr>
      <w:tr w:rsidR="00E75680" w:rsidRPr="00E75680" w:rsidTr="00E75680">
        <w:trPr>
          <w:trHeight w:val="300"/>
          <w:jc w:val="center"/>
        </w:trPr>
        <w:tc>
          <w:tcPr>
            <w:tcW w:w="2549"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Conversion#</w:t>
            </w:r>
          </w:p>
        </w:tc>
        <w:tc>
          <w:tcPr>
            <w:tcW w:w="644"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1.23</w:t>
            </w:r>
          </w:p>
        </w:tc>
        <w:tc>
          <w:tcPr>
            <w:tcW w:w="815"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1.18</w:t>
            </w:r>
          </w:p>
        </w:tc>
        <w:tc>
          <w:tcPr>
            <w:tcW w:w="95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1.18</w:t>
            </w:r>
          </w:p>
        </w:tc>
        <w:tc>
          <w:tcPr>
            <w:tcW w:w="85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1.11</w:t>
            </w:r>
          </w:p>
        </w:tc>
        <w:tc>
          <w:tcPr>
            <w:tcW w:w="69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0.044</w:t>
            </w:r>
          </w:p>
        </w:tc>
        <w:tc>
          <w:tcPr>
            <w:tcW w:w="57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0.42</w:t>
            </w:r>
          </w:p>
        </w:tc>
      </w:tr>
      <w:tr w:rsidR="00E75680" w:rsidRPr="00E75680" w:rsidTr="00E75680">
        <w:trPr>
          <w:trHeight w:val="300"/>
          <w:jc w:val="center"/>
        </w:trPr>
        <w:tc>
          <w:tcPr>
            <w:tcW w:w="2549"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Efficiency##</w:t>
            </w:r>
          </w:p>
        </w:tc>
        <w:tc>
          <w:tcPr>
            <w:tcW w:w="644"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0.187</w:t>
            </w:r>
          </w:p>
        </w:tc>
        <w:tc>
          <w:tcPr>
            <w:tcW w:w="815"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0.204</w:t>
            </w:r>
          </w:p>
        </w:tc>
        <w:tc>
          <w:tcPr>
            <w:tcW w:w="95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0.204</w:t>
            </w:r>
          </w:p>
        </w:tc>
        <w:tc>
          <w:tcPr>
            <w:tcW w:w="85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0.217</w:t>
            </w:r>
          </w:p>
        </w:tc>
        <w:tc>
          <w:tcPr>
            <w:tcW w:w="69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0.0082</w:t>
            </w:r>
          </w:p>
        </w:tc>
        <w:tc>
          <w:tcPr>
            <w:tcW w:w="57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0.17</w:t>
            </w:r>
          </w:p>
        </w:tc>
      </w:tr>
      <w:tr w:rsidR="00E75680" w:rsidRPr="00E75680" w:rsidTr="00E75680">
        <w:trPr>
          <w:trHeight w:val="315"/>
          <w:jc w:val="center"/>
        </w:trPr>
        <w:tc>
          <w:tcPr>
            <w:tcW w:w="2549" w:type="dxa"/>
            <w:tcBorders>
              <w:top w:val="single" w:sz="6" w:space="0" w:color="auto"/>
              <w:left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lang w:val="da-DK"/>
              </w:rPr>
              <w:t>Biochar, g/kg biomass DM</w:t>
            </w:r>
          </w:p>
        </w:tc>
        <w:tc>
          <w:tcPr>
            <w:tcW w:w="644"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109</w:t>
            </w:r>
          </w:p>
        </w:tc>
        <w:tc>
          <w:tcPr>
            <w:tcW w:w="815"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128</w:t>
            </w:r>
          </w:p>
        </w:tc>
        <w:tc>
          <w:tcPr>
            <w:tcW w:w="95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109</w:t>
            </w:r>
          </w:p>
        </w:tc>
        <w:tc>
          <w:tcPr>
            <w:tcW w:w="85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137</w:t>
            </w:r>
          </w:p>
        </w:tc>
        <w:tc>
          <w:tcPr>
            <w:tcW w:w="69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16.5</w:t>
            </w:r>
          </w:p>
        </w:tc>
        <w:tc>
          <w:tcPr>
            <w:tcW w:w="57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0.58</w:t>
            </w:r>
          </w:p>
        </w:tc>
      </w:tr>
      <w:tr w:rsidR="00E75680" w:rsidRPr="00E75680" w:rsidTr="00E75680">
        <w:trPr>
          <w:trHeight w:val="300"/>
          <w:jc w:val="center"/>
        </w:trPr>
        <w:tc>
          <w:tcPr>
            <w:tcW w:w="7091" w:type="dxa"/>
            <w:gridSpan w:val="7"/>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bottom"/>
            <w:hideMark/>
          </w:tcPr>
          <w:p w:rsidR="00E75680" w:rsidRPr="00E75680" w:rsidRDefault="00E75680" w:rsidP="009C2F9F">
            <w:pPr>
              <w:spacing w:before="100" w:beforeAutospacing="1" w:after="100" w:afterAutospacing="1" w:line="240" w:lineRule="auto"/>
              <w:rPr>
                <w:rFonts w:eastAsia="Times New Roman" w:cs="Times New Roman"/>
                <w:szCs w:val="24"/>
              </w:rPr>
            </w:pPr>
            <w:r w:rsidRPr="00E75680">
              <w:rPr>
                <w:rFonts w:eastAsia="Times New Roman" w:cs="Times New Roman"/>
                <w:i/>
                <w:iCs/>
                <w:color w:val="000000"/>
                <w:sz w:val="20"/>
                <w:szCs w:val="20"/>
              </w:rPr>
              <w:t># kg dry biomass/kwh; ## Assumes 15 MJ/kg biomass DM and 3.6 MJ/kwh of electricity</w:t>
            </w:r>
            <w:r w:rsidR="009C2F9F">
              <w:rPr>
                <w:rFonts w:eastAsia="Times New Roman" w:cs="Times New Roman"/>
                <w:i/>
                <w:iCs/>
                <w:color w:val="000000"/>
                <w:sz w:val="20"/>
                <w:szCs w:val="20"/>
              </w:rPr>
              <w:br/>
            </w:r>
            <w:proofErr w:type="spellStart"/>
            <w:r w:rsidRPr="00E75680">
              <w:rPr>
                <w:rFonts w:eastAsia="Times New Roman" w:cs="Times New Roman"/>
                <w:i/>
                <w:iCs/>
                <w:sz w:val="20"/>
                <w:szCs w:val="20"/>
                <w:vertAlign w:val="superscript"/>
              </w:rPr>
              <w:t>abc</w:t>
            </w:r>
            <w:proofErr w:type="spellEnd"/>
            <w:r w:rsidRPr="00E75680">
              <w:rPr>
                <w:rFonts w:eastAsia="Times New Roman" w:cs="Times New Roman"/>
                <w:i/>
                <w:iCs/>
                <w:sz w:val="20"/>
                <w:szCs w:val="20"/>
                <w:vertAlign w:val="superscript"/>
              </w:rPr>
              <w:t xml:space="preserve"> </w:t>
            </w:r>
            <w:r w:rsidRPr="00E75680">
              <w:rPr>
                <w:rFonts w:eastAsia="Times New Roman" w:cs="Times New Roman"/>
                <w:i/>
                <w:iCs/>
                <w:sz w:val="20"/>
                <w:szCs w:val="20"/>
              </w:rPr>
              <w:t>Means in the same row without common letter are different at P&lt;0.05</w:t>
            </w:r>
          </w:p>
        </w:tc>
      </w:tr>
    </w:tbl>
    <w:p w:rsidR="00E75680" w:rsidRPr="00E75680" w:rsidRDefault="00E75680" w:rsidP="00E75680">
      <w:pPr>
        <w:spacing w:before="100" w:beforeAutospacing="1" w:after="100" w:afterAutospacing="1" w:line="240" w:lineRule="auto"/>
        <w:rPr>
          <w:rFonts w:eastAsia="Times New Roman" w:cs="Times New Roman"/>
          <w:szCs w:val="24"/>
          <w:lang w:val="en-US"/>
        </w:rPr>
      </w:pPr>
      <w:r w:rsidRPr="00E75680">
        <w:rPr>
          <w:rFonts w:eastAsia="Times New Roman" w:cs="Times New Roman"/>
          <w:szCs w:val="24"/>
          <w:lang w:val="en-US"/>
        </w:rPr>
        <w:t xml:space="preserve">Creating the final version of the table by eliminating the </w:t>
      </w:r>
      <w:r w:rsidRPr="00E75680">
        <w:rPr>
          <w:rFonts w:eastAsia="Times New Roman" w:cs="Times New Roman"/>
          <w:szCs w:val="24"/>
        </w:rPr>
        <w:t>unnecessary</w:t>
      </w:r>
      <w:r w:rsidRPr="00E75680">
        <w:rPr>
          <w:rFonts w:eastAsia="Times New Roman" w:cs="Times New Roman"/>
          <w:szCs w:val="24"/>
          <w:lang w:val="en-US"/>
        </w:rPr>
        <w:t xml:space="preserve"> lines and borders:</w:t>
      </w:r>
    </w:p>
    <w:tbl>
      <w:tblPr>
        <w:tblW w:w="7091" w:type="dxa"/>
        <w:jc w:val="center"/>
        <w:tblCellMar>
          <w:left w:w="0" w:type="dxa"/>
          <w:right w:w="0" w:type="dxa"/>
        </w:tblCellMar>
        <w:tblLook w:val="04A0" w:firstRow="1" w:lastRow="0" w:firstColumn="1" w:lastColumn="0" w:noHBand="0" w:noVBand="1"/>
      </w:tblPr>
      <w:tblGrid>
        <w:gridCol w:w="2549"/>
        <w:gridCol w:w="772"/>
        <w:gridCol w:w="917"/>
        <w:gridCol w:w="1050"/>
        <w:gridCol w:w="939"/>
        <w:gridCol w:w="766"/>
        <w:gridCol w:w="689"/>
      </w:tblGrid>
      <w:tr w:rsidR="00E75680" w:rsidRPr="00E75680" w:rsidTr="00E75680">
        <w:trPr>
          <w:trHeight w:val="315"/>
          <w:jc w:val="center"/>
        </w:trPr>
        <w:tc>
          <w:tcPr>
            <w:tcW w:w="7091" w:type="dxa"/>
            <w:gridSpan w:val="7"/>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Table 7:</w:t>
            </w:r>
            <w:r w:rsidRPr="00E75680">
              <w:rPr>
                <w:rFonts w:eastAsia="Times New Roman" w:cs="Times New Roman"/>
                <w:color w:val="000000"/>
                <w:sz w:val="20"/>
                <w:szCs w:val="20"/>
              </w:rPr>
              <w:t xml:space="preserve"> Mean values for </w:t>
            </w:r>
            <w:proofErr w:type="spellStart"/>
            <w:r w:rsidRPr="00E75680">
              <w:rPr>
                <w:rFonts w:eastAsia="Times New Roman" w:cs="Times New Roman"/>
                <w:color w:val="000000"/>
                <w:sz w:val="20"/>
                <w:szCs w:val="20"/>
              </w:rPr>
              <w:t>gasifier</w:t>
            </w:r>
            <w:proofErr w:type="spellEnd"/>
            <w:r w:rsidRPr="00E75680">
              <w:rPr>
                <w:rFonts w:eastAsia="Times New Roman" w:cs="Times New Roman"/>
                <w:color w:val="000000"/>
                <w:sz w:val="20"/>
                <w:szCs w:val="20"/>
              </w:rPr>
              <w:t xml:space="preserve"> characteristics using coconut shells-husks, cassava stems, mulberry stems and branches of </w:t>
            </w:r>
            <w:r w:rsidRPr="00E75680">
              <w:rPr>
                <w:rFonts w:eastAsia="Times New Roman" w:cs="Times New Roman"/>
                <w:i/>
                <w:iCs/>
                <w:color w:val="000000"/>
                <w:sz w:val="20"/>
                <w:szCs w:val="20"/>
              </w:rPr>
              <w:t xml:space="preserve">Cassia </w:t>
            </w:r>
            <w:proofErr w:type="spellStart"/>
            <w:r w:rsidRPr="00E75680">
              <w:rPr>
                <w:rFonts w:eastAsia="Times New Roman" w:cs="Times New Roman"/>
                <w:i/>
                <w:iCs/>
                <w:color w:val="000000"/>
                <w:sz w:val="20"/>
                <w:szCs w:val="20"/>
              </w:rPr>
              <w:t>stamea</w:t>
            </w:r>
            <w:proofErr w:type="spellEnd"/>
            <w:r w:rsidRPr="00E75680">
              <w:rPr>
                <w:rFonts w:eastAsia="Times New Roman" w:cs="Times New Roman"/>
                <w:color w:val="000000"/>
                <w:sz w:val="20"/>
                <w:szCs w:val="20"/>
              </w:rPr>
              <w:t xml:space="preserve"> as feedstock </w:t>
            </w:r>
          </w:p>
        </w:tc>
      </w:tr>
      <w:tr w:rsidR="00E75680" w:rsidRPr="00E75680" w:rsidTr="00E75680">
        <w:trPr>
          <w:trHeight w:val="315"/>
          <w:jc w:val="center"/>
        </w:trPr>
        <w:tc>
          <w:tcPr>
            <w:tcW w:w="2549"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 </w:t>
            </w:r>
          </w:p>
        </w:tc>
        <w:tc>
          <w:tcPr>
            <w:tcW w:w="644"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Cassia</w:t>
            </w:r>
          </w:p>
        </w:tc>
        <w:tc>
          <w:tcPr>
            <w:tcW w:w="815"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Cassava</w:t>
            </w:r>
          </w:p>
        </w:tc>
        <w:tc>
          <w:tcPr>
            <w:tcW w:w="957"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Mulberry</w:t>
            </w:r>
          </w:p>
        </w:tc>
        <w:tc>
          <w:tcPr>
            <w:tcW w:w="853"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Coconut</w:t>
            </w:r>
          </w:p>
        </w:tc>
        <w:tc>
          <w:tcPr>
            <w:tcW w:w="697"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SEM</w:t>
            </w:r>
          </w:p>
        </w:tc>
        <w:tc>
          <w:tcPr>
            <w:tcW w:w="576"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b/>
                <w:bCs/>
                <w:color w:val="000000"/>
                <w:sz w:val="20"/>
                <w:szCs w:val="20"/>
              </w:rPr>
              <w:t>Prob.</w:t>
            </w:r>
          </w:p>
        </w:tc>
      </w:tr>
      <w:tr w:rsidR="00E75680" w:rsidRPr="00E75680" w:rsidTr="00E75680">
        <w:trPr>
          <w:trHeight w:val="300"/>
          <w:jc w:val="center"/>
        </w:trPr>
        <w:tc>
          <w:tcPr>
            <w:tcW w:w="3193" w:type="dxa"/>
            <w:gridSpan w:val="2"/>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Biomass, kg</w:t>
            </w:r>
          </w:p>
        </w:tc>
        <w:tc>
          <w:tcPr>
            <w:tcW w:w="815" w:type="dxa"/>
            <w:noWrap/>
            <w:tcMar>
              <w:top w:w="0" w:type="dxa"/>
              <w:left w:w="108" w:type="dxa"/>
              <w:bottom w:w="0" w:type="dxa"/>
              <w:right w:w="108" w:type="dxa"/>
            </w:tcMar>
            <w:vAlign w:val="bottom"/>
            <w:hideMark/>
          </w:tcPr>
          <w:p w:rsidR="00E75680" w:rsidRPr="00E75680" w:rsidRDefault="00E75680" w:rsidP="00E75680">
            <w:pPr>
              <w:spacing w:after="0" w:line="240" w:lineRule="auto"/>
              <w:rPr>
                <w:rFonts w:eastAsia="Times New Roman" w:cs="Times New Roman"/>
                <w:szCs w:val="24"/>
              </w:rPr>
            </w:pPr>
            <w:r w:rsidRPr="00E75680">
              <w:rPr>
                <w:rFonts w:eastAsia="Times New Roman" w:cs="Times New Roman"/>
                <w:szCs w:val="24"/>
              </w:rPr>
              <w:t> </w:t>
            </w:r>
          </w:p>
        </w:tc>
        <w:tc>
          <w:tcPr>
            <w:tcW w:w="957" w:type="dxa"/>
            <w:noWrap/>
            <w:tcMar>
              <w:top w:w="0" w:type="dxa"/>
              <w:left w:w="108" w:type="dxa"/>
              <w:bottom w:w="0" w:type="dxa"/>
              <w:right w:w="108" w:type="dxa"/>
            </w:tcMar>
            <w:vAlign w:val="bottom"/>
            <w:hideMark/>
          </w:tcPr>
          <w:p w:rsidR="00E75680" w:rsidRPr="00E75680" w:rsidRDefault="00E75680" w:rsidP="00E75680">
            <w:pPr>
              <w:spacing w:after="0" w:line="240" w:lineRule="auto"/>
              <w:rPr>
                <w:rFonts w:eastAsia="Times New Roman" w:cs="Times New Roman"/>
                <w:szCs w:val="24"/>
              </w:rPr>
            </w:pPr>
            <w:r w:rsidRPr="00E75680">
              <w:rPr>
                <w:rFonts w:eastAsia="Times New Roman" w:cs="Times New Roman"/>
                <w:szCs w:val="24"/>
              </w:rPr>
              <w:t> </w:t>
            </w:r>
          </w:p>
        </w:tc>
        <w:tc>
          <w:tcPr>
            <w:tcW w:w="853" w:type="dxa"/>
            <w:noWrap/>
            <w:tcMar>
              <w:top w:w="0" w:type="dxa"/>
              <w:left w:w="108" w:type="dxa"/>
              <w:bottom w:w="0" w:type="dxa"/>
              <w:right w:w="108" w:type="dxa"/>
            </w:tcMar>
            <w:vAlign w:val="bottom"/>
            <w:hideMark/>
          </w:tcPr>
          <w:p w:rsidR="00E75680" w:rsidRPr="00E75680" w:rsidRDefault="00E75680" w:rsidP="00E75680">
            <w:pPr>
              <w:spacing w:after="0" w:line="240" w:lineRule="auto"/>
              <w:rPr>
                <w:rFonts w:eastAsia="Times New Roman" w:cs="Times New Roman"/>
                <w:szCs w:val="24"/>
              </w:rPr>
            </w:pPr>
            <w:r w:rsidRPr="00E75680">
              <w:rPr>
                <w:rFonts w:eastAsia="Times New Roman" w:cs="Times New Roman"/>
                <w:szCs w:val="24"/>
              </w:rPr>
              <w:t> </w:t>
            </w:r>
          </w:p>
        </w:tc>
        <w:tc>
          <w:tcPr>
            <w:tcW w:w="697" w:type="dxa"/>
            <w:noWrap/>
            <w:tcMar>
              <w:top w:w="0" w:type="dxa"/>
              <w:left w:w="108" w:type="dxa"/>
              <w:bottom w:w="0" w:type="dxa"/>
              <w:right w:w="108" w:type="dxa"/>
            </w:tcMar>
            <w:vAlign w:val="bottom"/>
            <w:hideMark/>
          </w:tcPr>
          <w:p w:rsidR="00E75680" w:rsidRPr="00E75680" w:rsidRDefault="00E75680" w:rsidP="00E75680">
            <w:pPr>
              <w:spacing w:after="0" w:line="240" w:lineRule="auto"/>
              <w:rPr>
                <w:rFonts w:eastAsia="Times New Roman" w:cs="Times New Roman"/>
                <w:szCs w:val="24"/>
              </w:rPr>
            </w:pPr>
            <w:r w:rsidRPr="00E75680">
              <w:rPr>
                <w:rFonts w:eastAsia="Times New Roman" w:cs="Times New Roman"/>
                <w:szCs w:val="24"/>
              </w:rPr>
              <w:t> </w:t>
            </w:r>
          </w:p>
        </w:tc>
        <w:tc>
          <w:tcPr>
            <w:tcW w:w="576" w:type="dxa"/>
            <w:noWrap/>
            <w:tcMar>
              <w:top w:w="0" w:type="dxa"/>
              <w:left w:w="108" w:type="dxa"/>
              <w:bottom w:w="0" w:type="dxa"/>
              <w:right w:w="108" w:type="dxa"/>
            </w:tcMar>
            <w:vAlign w:val="bottom"/>
            <w:hideMark/>
          </w:tcPr>
          <w:p w:rsidR="00E75680" w:rsidRPr="00E75680" w:rsidRDefault="00E75680" w:rsidP="00E75680">
            <w:pPr>
              <w:spacing w:after="0" w:line="240" w:lineRule="auto"/>
              <w:rPr>
                <w:rFonts w:eastAsia="Times New Roman" w:cs="Times New Roman"/>
                <w:szCs w:val="24"/>
              </w:rPr>
            </w:pPr>
            <w:r w:rsidRPr="00E75680">
              <w:rPr>
                <w:rFonts w:eastAsia="Times New Roman" w:cs="Times New Roman"/>
                <w:szCs w:val="24"/>
              </w:rPr>
              <w:t> </w:t>
            </w:r>
          </w:p>
        </w:tc>
      </w:tr>
      <w:tr w:rsidR="00E75680" w:rsidRPr="00E75680" w:rsidTr="00E75680">
        <w:trPr>
          <w:trHeight w:val="300"/>
          <w:jc w:val="center"/>
        </w:trPr>
        <w:tc>
          <w:tcPr>
            <w:tcW w:w="2549"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i/>
                <w:iCs/>
                <w:color w:val="000000"/>
                <w:sz w:val="20"/>
                <w:szCs w:val="20"/>
              </w:rPr>
              <w:t>  Initial</w:t>
            </w:r>
          </w:p>
        </w:tc>
        <w:tc>
          <w:tcPr>
            <w:tcW w:w="644"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36.7</w:t>
            </w:r>
          </w:p>
        </w:tc>
        <w:tc>
          <w:tcPr>
            <w:tcW w:w="815"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32.3</w:t>
            </w:r>
          </w:p>
        </w:tc>
        <w:tc>
          <w:tcPr>
            <w:tcW w:w="95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33.7</w:t>
            </w:r>
          </w:p>
        </w:tc>
        <w:tc>
          <w:tcPr>
            <w:tcW w:w="853"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34.4</w:t>
            </w:r>
          </w:p>
        </w:tc>
        <w:tc>
          <w:tcPr>
            <w:tcW w:w="69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1.3</w:t>
            </w:r>
          </w:p>
        </w:tc>
        <w:tc>
          <w:tcPr>
            <w:tcW w:w="576"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0.21</w:t>
            </w:r>
          </w:p>
        </w:tc>
      </w:tr>
      <w:tr w:rsidR="00E75680" w:rsidRPr="00E75680" w:rsidTr="00E75680">
        <w:trPr>
          <w:trHeight w:val="300"/>
          <w:jc w:val="center"/>
        </w:trPr>
        <w:tc>
          <w:tcPr>
            <w:tcW w:w="2549"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i/>
                <w:iCs/>
                <w:color w:val="000000"/>
                <w:sz w:val="20"/>
                <w:szCs w:val="20"/>
              </w:rPr>
              <w:t>  Final</w:t>
            </w:r>
          </w:p>
        </w:tc>
        <w:tc>
          <w:tcPr>
            <w:tcW w:w="644"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4.93</w:t>
            </w:r>
          </w:p>
        </w:tc>
        <w:tc>
          <w:tcPr>
            <w:tcW w:w="815"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1.9</w:t>
            </w:r>
          </w:p>
        </w:tc>
        <w:tc>
          <w:tcPr>
            <w:tcW w:w="95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w:t>
            </w:r>
          </w:p>
        </w:tc>
        <w:tc>
          <w:tcPr>
            <w:tcW w:w="853"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3.07</w:t>
            </w:r>
          </w:p>
        </w:tc>
        <w:tc>
          <w:tcPr>
            <w:tcW w:w="69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2.19</w:t>
            </w:r>
          </w:p>
        </w:tc>
        <w:tc>
          <w:tcPr>
            <w:tcW w:w="576"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0.49</w:t>
            </w:r>
          </w:p>
        </w:tc>
      </w:tr>
      <w:tr w:rsidR="00E75680" w:rsidRPr="00E75680" w:rsidTr="00E75680">
        <w:trPr>
          <w:trHeight w:val="300"/>
          <w:jc w:val="center"/>
        </w:trPr>
        <w:tc>
          <w:tcPr>
            <w:tcW w:w="2549"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i/>
                <w:iCs/>
                <w:color w:val="000000"/>
                <w:sz w:val="20"/>
                <w:szCs w:val="20"/>
              </w:rPr>
              <w:t>  Consumption</w:t>
            </w:r>
          </w:p>
        </w:tc>
        <w:tc>
          <w:tcPr>
            <w:tcW w:w="644"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36.9</w:t>
            </w:r>
          </w:p>
        </w:tc>
        <w:tc>
          <w:tcPr>
            <w:tcW w:w="815"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35.1</w:t>
            </w:r>
          </w:p>
        </w:tc>
        <w:tc>
          <w:tcPr>
            <w:tcW w:w="95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40</w:t>
            </w:r>
          </w:p>
        </w:tc>
        <w:tc>
          <w:tcPr>
            <w:tcW w:w="853"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36.4</w:t>
            </w:r>
          </w:p>
        </w:tc>
        <w:tc>
          <w:tcPr>
            <w:tcW w:w="69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2.9</w:t>
            </w:r>
          </w:p>
        </w:tc>
        <w:tc>
          <w:tcPr>
            <w:tcW w:w="576"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0.69</w:t>
            </w:r>
          </w:p>
        </w:tc>
      </w:tr>
      <w:tr w:rsidR="00E75680" w:rsidRPr="00E75680" w:rsidTr="00E75680">
        <w:trPr>
          <w:trHeight w:val="300"/>
          <w:jc w:val="center"/>
        </w:trPr>
        <w:tc>
          <w:tcPr>
            <w:tcW w:w="2549"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Moisture, %</w:t>
            </w:r>
          </w:p>
        </w:tc>
        <w:tc>
          <w:tcPr>
            <w:tcW w:w="644"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14</w:t>
            </w:r>
          </w:p>
        </w:tc>
        <w:tc>
          <w:tcPr>
            <w:tcW w:w="815"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13.3</w:t>
            </w:r>
          </w:p>
        </w:tc>
        <w:tc>
          <w:tcPr>
            <w:tcW w:w="95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15.7</w:t>
            </w:r>
          </w:p>
        </w:tc>
        <w:tc>
          <w:tcPr>
            <w:tcW w:w="853"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14</w:t>
            </w:r>
          </w:p>
        </w:tc>
        <w:tc>
          <w:tcPr>
            <w:tcW w:w="69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1.4</w:t>
            </w:r>
          </w:p>
        </w:tc>
        <w:tc>
          <w:tcPr>
            <w:tcW w:w="576"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0.69</w:t>
            </w:r>
          </w:p>
        </w:tc>
      </w:tr>
      <w:tr w:rsidR="00E75680" w:rsidRPr="00E75680" w:rsidTr="00E75680">
        <w:trPr>
          <w:trHeight w:val="300"/>
          <w:jc w:val="center"/>
        </w:trPr>
        <w:tc>
          <w:tcPr>
            <w:tcW w:w="2549"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Density, g/litre</w:t>
            </w:r>
          </w:p>
        </w:tc>
        <w:tc>
          <w:tcPr>
            <w:tcW w:w="644"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348</w:t>
            </w:r>
            <w:r w:rsidRPr="00E75680">
              <w:rPr>
                <w:rFonts w:eastAsia="Times New Roman" w:cs="Times New Roman"/>
                <w:color w:val="000000"/>
                <w:sz w:val="20"/>
                <w:szCs w:val="20"/>
                <w:vertAlign w:val="superscript"/>
              </w:rPr>
              <w:t>a</w:t>
            </w:r>
          </w:p>
        </w:tc>
        <w:tc>
          <w:tcPr>
            <w:tcW w:w="815"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97.0</w:t>
            </w:r>
            <w:r w:rsidRPr="00E75680">
              <w:rPr>
                <w:rFonts w:eastAsia="Times New Roman" w:cs="Times New Roman"/>
                <w:color w:val="000000"/>
                <w:sz w:val="20"/>
                <w:szCs w:val="20"/>
                <w:vertAlign w:val="superscript"/>
              </w:rPr>
              <w:t>c</w:t>
            </w:r>
          </w:p>
        </w:tc>
        <w:tc>
          <w:tcPr>
            <w:tcW w:w="95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273</w:t>
            </w:r>
            <w:r w:rsidRPr="00E75680">
              <w:rPr>
                <w:rFonts w:eastAsia="Times New Roman" w:cs="Times New Roman"/>
                <w:color w:val="000000"/>
                <w:sz w:val="20"/>
                <w:szCs w:val="20"/>
                <w:vertAlign w:val="superscript"/>
              </w:rPr>
              <w:t>b</w:t>
            </w:r>
          </w:p>
        </w:tc>
        <w:tc>
          <w:tcPr>
            <w:tcW w:w="853"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128</w:t>
            </w:r>
            <w:r w:rsidRPr="00E75680">
              <w:rPr>
                <w:rFonts w:eastAsia="Times New Roman" w:cs="Times New Roman"/>
                <w:color w:val="000000"/>
                <w:sz w:val="20"/>
                <w:szCs w:val="20"/>
                <w:vertAlign w:val="superscript"/>
              </w:rPr>
              <w:t>c</w:t>
            </w:r>
          </w:p>
        </w:tc>
        <w:tc>
          <w:tcPr>
            <w:tcW w:w="69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10.4</w:t>
            </w:r>
          </w:p>
        </w:tc>
        <w:tc>
          <w:tcPr>
            <w:tcW w:w="576"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0.001</w:t>
            </w:r>
          </w:p>
        </w:tc>
      </w:tr>
      <w:tr w:rsidR="00E75680" w:rsidRPr="00E75680" w:rsidTr="00E75680">
        <w:trPr>
          <w:trHeight w:val="300"/>
          <w:jc w:val="center"/>
        </w:trPr>
        <w:tc>
          <w:tcPr>
            <w:tcW w:w="2549"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Duration, h</w:t>
            </w:r>
          </w:p>
        </w:tc>
        <w:tc>
          <w:tcPr>
            <w:tcW w:w="644"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3.91</w:t>
            </w:r>
          </w:p>
        </w:tc>
        <w:tc>
          <w:tcPr>
            <w:tcW w:w="815"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3.67</w:t>
            </w:r>
          </w:p>
        </w:tc>
        <w:tc>
          <w:tcPr>
            <w:tcW w:w="95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4.09</w:t>
            </w:r>
          </w:p>
        </w:tc>
        <w:tc>
          <w:tcPr>
            <w:tcW w:w="853"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4.02</w:t>
            </w:r>
          </w:p>
        </w:tc>
        <w:tc>
          <w:tcPr>
            <w:tcW w:w="69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0.328</w:t>
            </w:r>
          </w:p>
        </w:tc>
        <w:tc>
          <w:tcPr>
            <w:tcW w:w="576"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0.81</w:t>
            </w:r>
          </w:p>
        </w:tc>
      </w:tr>
      <w:tr w:rsidR="00E75680" w:rsidRPr="00E75680" w:rsidTr="00E75680">
        <w:trPr>
          <w:trHeight w:val="300"/>
          <w:jc w:val="center"/>
        </w:trPr>
        <w:tc>
          <w:tcPr>
            <w:tcW w:w="2549"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Output, kwh</w:t>
            </w:r>
          </w:p>
        </w:tc>
        <w:tc>
          <w:tcPr>
            <w:tcW w:w="644"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27.4</w:t>
            </w:r>
          </w:p>
        </w:tc>
        <w:tc>
          <w:tcPr>
            <w:tcW w:w="815"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25.7</w:t>
            </w:r>
          </w:p>
        </w:tc>
        <w:tc>
          <w:tcPr>
            <w:tcW w:w="95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28.7</w:t>
            </w:r>
          </w:p>
        </w:tc>
        <w:tc>
          <w:tcPr>
            <w:tcW w:w="853"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28.2</w:t>
            </w:r>
          </w:p>
        </w:tc>
        <w:tc>
          <w:tcPr>
            <w:tcW w:w="69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2.29</w:t>
            </w:r>
          </w:p>
        </w:tc>
        <w:tc>
          <w:tcPr>
            <w:tcW w:w="576"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0.81</w:t>
            </w:r>
          </w:p>
        </w:tc>
      </w:tr>
      <w:tr w:rsidR="00E75680" w:rsidRPr="00E75680" w:rsidTr="00E75680">
        <w:trPr>
          <w:trHeight w:val="300"/>
          <w:jc w:val="center"/>
        </w:trPr>
        <w:tc>
          <w:tcPr>
            <w:tcW w:w="2549"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Conversion#</w:t>
            </w:r>
          </w:p>
        </w:tc>
        <w:tc>
          <w:tcPr>
            <w:tcW w:w="644"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1.23</w:t>
            </w:r>
          </w:p>
        </w:tc>
        <w:tc>
          <w:tcPr>
            <w:tcW w:w="815"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1.18</w:t>
            </w:r>
          </w:p>
        </w:tc>
        <w:tc>
          <w:tcPr>
            <w:tcW w:w="95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1.18</w:t>
            </w:r>
          </w:p>
        </w:tc>
        <w:tc>
          <w:tcPr>
            <w:tcW w:w="853"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1.11</w:t>
            </w:r>
          </w:p>
        </w:tc>
        <w:tc>
          <w:tcPr>
            <w:tcW w:w="69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0.044</w:t>
            </w:r>
          </w:p>
        </w:tc>
        <w:tc>
          <w:tcPr>
            <w:tcW w:w="576"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0.42</w:t>
            </w:r>
          </w:p>
        </w:tc>
      </w:tr>
      <w:tr w:rsidR="00E75680" w:rsidRPr="00E75680" w:rsidTr="00E75680">
        <w:trPr>
          <w:trHeight w:val="300"/>
          <w:jc w:val="center"/>
        </w:trPr>
        <w:tc>
          <w:tcPr>
            <w:tcW w:w="2549"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rPr>
              <w:t>Efficiency##</w:t>
            </w:r>
          </w:p>
        </w:tc>
        <w:tc>
          <w:tcPr>
            <w:tcW w:w="644"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0.187</w:t>
            </w:r>
          </w:p>
        </w:tc>
        <w:tc>
          <w:tcPr>
            <w:tcW w:w="815"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0.204</w:t>
            </w:r>
          </w:p>
        </w:tc>
        <w:tc>
          <w:tcPr>
            <w:tcW w:w="95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0.204</w:t>
            </w:r>
          </w:p>
        </w:tc>
        <w:tc>
          <w:tcPr>
            <w:tcW w:w="853"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0.217</w:t>
            </w:r>
          </w:p>
        </w:tc>
        <w:tc>
          <w:tcPr>
            <w:tcW w:w="697"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0.0082</w:t>
            </w:r>
          </w:p>
        </w:tc>
        <w:tc>
          <w:tcPr>
            <w:tcW w:w="576" w:type="dxa"/>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0.17</w:t>
            </w:r>
          </w:p>
        </w:tc>
      </w:tr>
      <w:tr w:rsidR="00E75680" w:rsidRPr="00E75680" w:rsidTr="00E75680">
        <w:trPr>
          <w:trHeight w:val="315"/>
          <w:jc w:val="center"/>
        </w:trPr>
        <w:tc>
          <w:tcPr>
            <w:tcW w:w="2549"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color w:val="000000"/>
                <w:sz w:val="20"/>
                <w:szCs w:val="20"/>
                <w:lang w:val="da-DK"/>
              </w:rPr>
              <w:t>Biochar, g/kg biomass DM</w:t>
            </w:r>
          </w:p>
        </w:tc>
        <w:tc>
          <w:tcPr>
            <w:tcW w:w="644"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109</w:t>
            </w:r>
          </w:p>
        </w:tc>
        <w:tc>
          <w:tcPr>
            <w:tcW w:w="815"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128</w:t>
            </w:r>
          </w:p>
        </w:tc>
        <w:tc>
          <w:tcPr>
            <w:tcW w:w="957"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109</w:t>
            </w:r>
          </w:p>
        </w:tc>
        <w:tc>
          <w:tcPr>
            <w:tcW w:w="853"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137</w:t>
            </w:r>
          </w:p>
        </w:tc>
        <w:tc>
          <w:tcPr>
            <w:tcW w:w="697"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16.5</w:t>
            </w:r>
          </w:p>
        </w:tc>
        <w:tc>
          <w:tcPr>
            <w:tcW w:w="576" w:type="dxa"/>
            <w:tcBorders>
              <w:top w:val="nil"/>
              <w:left w:val="nil"/>
              <w:bottom w:val="single" w:sz="8" w:space="0" w:color="auto"/>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jc w:val="center"/>
              <w:rPr>
                <w:rFonts w:eastAsia="Times New Roman" w:cs="Times New Roman"/>
                <w:szCs w:val="24"/>
              </w:rPr>
            </w:pPr>
            <w:r w:rsidRPr="00E75680">
              <w:rPr>
                <w:rFonts w:eastAsia="Times New Roman" w:cs="Times New Roman"/>
                <w:color w:val="000000"/>
                <w:sz w:val="20"/>
                <w:szCs w:val="20"/>
              </w:rPr>
              <w:t>0.58</w:t>
            </w:r>
          </w:p>
        </w:tc>
      </w:tr>
      <w:tr w:rsidR="00E75680" w:rsidRPr="00E75680" w:rsidTr="00E75680">
        <w:trPr>
          <w:trHeight w:val="300"/>
          <w:jc w:val="center"/>
        </w:trPr>
        <w:tc>
          <w:tcPr>
            <w:tcW w:w="7091" w:type="dxa"/>
            <w:gridSpan w:val="7"/>
            <w:tcBorders>
              <w:top w:val="nil"/>
              <w:left w:val="nil"/>
              <w:bottom w:val="nil"/>
              <w:right w:val="nil"/>
            </w:tcBorders>
            <w:noWrap/>
            <w:tcMar>
              <w:top w:w="0" w:type="dxa"/>
              <w:left w:w="108" w:type="dxa"/>
              <w:bottom w:w="0" w:type="dxa"/>
              <w:right w:w="108" w:type="dxa"/>
            </w:tcMar>
            <w:vAlign w:val="bottom"/>
            <w:hideMark/>
          </w:tcPr>
          <w:p w:rsidR="00E75680" w:rsidRPr="00E75680" w:rsidRDefault="00E75680" w:rsidP="00E75680">
            <w:pPr>
              <w:spacing w:before="100" w:beforeAutospacing="1" w:after="100" w:afterAutospacing="1" w:line="240" w:lineRule="auto"/>
              <w:rPr>
                <w:rFonts w:eastAsia="Times New Roman" w:cs="Times New Roman"/>
                <w:szCs w:val="24"/>
              </w:rPr>
            </w:pPr>
            <w:r w:rsidRPr="00E75680">
              <w:rPr>
                <w:rFonts w:eastAsia="Times New Roman" w:cs="Times New Roman"/>
                <w:i/>
                <w:iCs/>
                <w:color w:val="000000"/>
                <w:sz w:val="20"/>
                <w:szCs w:val="20"/>
              </w:rPr>
              <w:t># kg dry biomass/kwh; ## Assumes 15 MJ/kg biomass DM and 3.6 MJ/kwh of electricity</w:t>
            </w:r>
            <w:r w:rsidRPr="00E75680">
              <w:rPr>
                <w:rFonts w:eastAsia="Times New Roman" w:cs="Times New Roman"/>
                <w:i/>
                <w:iCs/>
                <w:color w:val="000000"/>
                <w:sz w:val="20"/>
                <w:szCs w:val="20"/>
              </w:rPr>
              <w:br/>
            </w:r>
            <w:proofErr w:type="spellStart"/>
            <w:r w:rsidRPr="00E75680">
              <w:rPr>
                <w:rFonts w:eastAsia="Times New Roman" w:cs="Times New Roman"/>
                <w:i/>
                <w:iCs/>
                <w:sz w:val="20"/>
                <w:szCs w:val="20"/>
                <w:vertAlign w:val="superscript"/>
              </w:rPr>
              <w:t>abc</w:t>
            </w:r>
            <w:proofErr w:type="spellEnd"/>
            <w:r w:rsidRPr="00E75680">
              <w:rPr>
                <w:rFonts w:eastAsia="Times New Roman" w:cs="Times New Roman"/>
                <w:i/>
                <w:iCs/>
                <w:sz w:val="20"/>
                <w:szCs w:val="20"/>
                <w:vertAlign w:val="superscript"/>
              </w:rPr>
              <w:t xml:space="preserve"> </w:t>
            </w:r>
            <w:r w:rsidRPr="00E75680">
              <w:rPr>
                <w:rFonts w:eastAsia="Times New Roman" w:cs="Times New Roman"/>
                <w:i/>
                <w:iCs/>
                <w:sz w:val="20"/>
                <w:szCs w:val="20"/>
              </w:rPr>
              <w:t>Means in the same row without common letter are different at P&lt;0.05</w:t>
            </w:r>
          </w:p>
        </w:tc>
      </w:tr>
    </w:tbl>
    <w:p w:rsidR="00E75680" w:rsidRDefault="00E75680" w:rsidP="00346554">
      <w:pPr>
        <w:pStyle w:val="NormalWeb"/>
        <w:rPr>
          <w:b/>
          <w:bCs/>
          <w:color w:val="000000"/>
        </w:rPr>
      </w:pPr>
    </w:p>
    <w:p w:rsidR="00E75680" w:rsidRDefault="00E75680" w:rsidP="00346554">
      <w:pPr>
        <w:pStyle w:val="NormalWeb"/>
        <w:rPr>
          <w:b/>
          <w:bCs/>
          <w:color w:val="000000"/>
        </w:rPr>
      </w:pPr>
    </w:p>
    <w:p w:rsidR="00E75680" w:rsidRDefault="00E75680" w:rsidP="00346554">
      <w:pPr>
        <w:pStyle w:val="NormalWeb"/>
        <w:rPr>
          <w:b/>
          <w:bCs/>
          <w:color w:val="000000"/>
        </w:rPr>
      </w:pPr>
    </w:p>
    <w:p w:rsidR="00E75680" w:rsidRDefault="00E75680" w:rsidP="00346554">
      <w:pPr>
        <w:pStyle w:val="NormalWeb"/>
        <w:rPr>
          <w:b/>
          <w:bCs/>
          <w:color w:val="000000"/>
        </w:rPr>
      </w:pPr>
    </w:p>
    <w:p w:rsidR="00E75680" w:rsidRDefault="00E75680" w:rsidP="00346554">
      <w:pPr>
        <w:pStyle w:val="NormalWeb"/>
        <w:rPr>
          <w:b/>
          <w:bCs/>
          <w:color w:val="000000"/>
        </w:rPr>
      </w:pPr>
    </w:p>
    <w:p w:rsidR="00346554" w:rsidRPr="003E7304" w:rsidRDefault="00346554" w:rsidP="00346554">
      <w:pPr>
        <w:pStyle w:val="NormalWeb"/>
      </w:pPr>
      <w:r>
        <w:rPr>
          <w:b/>
          <w:bCs/>
          <w:color w:val="000000"/>
        </w:rPr>
        <w:t xml:space="preserve">References: </w:t>
      </w:r>
    </w:p>
    <w:p w:rsidR="00346554" w:rsidRPr="00157160" w:rsidRDefault="00346554" w:rsidP="00346554">
      <w:pPr>
        <w:pStyle w:val="NormalWeb"/>
      </w:pPr>
      <w:r>
        <w:rPr>
          <w:b/>
          <w:bCs/>
          <w:color w:val="000000"/>
        </w:rPr>
        <w:t>In the text, do not put a ‘co</w:t>
      </w:r>
      <w:r w:rsidR="009C2F9F">
        <w:rPr>
          <w:b/>
          <w:bCs/>
          <w:color w:val="000000"/>
        </w:rPr>
        <w:t>m</w:t>
      </w:r>
      <w:r>
        <w:rPr>
          <w:b/>
          <w:bCs/>
          <w:color w:val="000000"/>
        </w:rPr>
        <w:t xml:space="preserve">ma’ between the name and the date. Do not put a ‘dot’ after ‘et al’. </w:t>
      </w:r>
      <w:r w:rsidRPr="00157160">
        <w:rPr>
          <w:bCs/>
        </w:rPr>
        <w:t>“et al” should be in regular font, not in italics.</w:t>
      </w:r>
    </w:p>
    <w:p w:rsidR="00346554" w:rsidRPr="00C57626" w:rsidRDefault="00346554" w:rsidP="00346554">
      <w:pPr>
        <w:pStyle w:val="NormalWeb"/>
      </w:pPr>
      <w:r>
        <w:rPr>
          <w:b/>
          <w:bCs/>
          <w:color w:val="000000"/>
        </w:rPr>
        <w:lastRenderedPageBreak/>
        <w:t xml:space="preserve">Example: </w:t>
      </w:r>
      <w:r w:rsidRPr="00C57626">
        <w:rPr>
          <w:bCs/>
          <w:color w:val="000000"/>
        </w:rPr>
        <w:t>(</w:t>
      </w:r>
      <w:proofErr w:type="spellStart"/>
      <w:r w:rsidRPr="00C57626">
        <w:rPr>
          <w:rStyle w:val="spelle"/>
          <w:bCs/>
          <w:color w:val="000000"/>
        </w:rPr>
        <w:t>Gueye</w:t>
      </w:r>
      <w:proofErr w:type="spellEnd"/>
      <w:r w:rsidRPr="00C57626">
        <w:rPr>
          <w:bCs/>
          <w:color w:val="000000"/>
        </w:rPr>
        <w:t xml:space="preserve"> et al</w:t>
      </w:r>
      <w:r w:rsidRPr="00C57626">
        <w:rPr>
          <w:bCs/>
          <w:i/>
          <w:iCs/>
          <w:color w:val="000000"/>
        </w:rPr>
        <w:t xml:space="preserve"> </w:t>
      </w:r>
      <w:r w:rsidRPr="00C57626">
        <w:rPr>
          <w:bCs/>
          <w:color w:val="000000"/>
        </w:rPr>
        <w:t>1998)</w:t>
      </w:r>
    </w:p>
    <w:p w:rsidR="00346554" w:rsidRPr="003E7304" w:rsidRDefault="00C57626" w:rsidP="00346554">
      <w:pPr>
        <w:pStyle w:val="NormalWeb"/>
      </w:pPr>
      <w:r>
        <w:t xml:space="preserve">Citations in the reference </w:t>
      </w:r>
      <w:proofErr w:type="gramStart"/>
      <w:r>
        <w:t xml:space="preserve">list </w:t>
      </w:r>
      <w:r w:rsidR="00346554">
        <w:t xml:space="preserve"> </w:t>
      </w:r>
      <w:r w:rsidR="00346554" w:rsidRPr="00157160">
        <w:t>should</w:t>
      </w:r>
      <w:proofErr w:type="gramEnd"/>
      <w:r w:rsidR="00346554" w:rsidRPr="00157160">
        <w:t xml:space="preserve"> be set up with minimum punctuation but maximum detail of the actual citation.</w:t>
      </w:r>
      <w:r>
        <w:t xml:space="preserve"> Names of authors and the date are in bold font. </w:t>
      </w:r>
      <w:r w:rsidR="00346554" w:rsidRPr="00157160">
        <w:t xml:space="preserve"> Abbreviations, </w:t>
      </w:r>
      <w:r>
        <w:t xml:space="preserve">in particular of journal titles, </w:t>
      </w:r>
      <w:r w:rsidR="00346554" w:rsidRPr="00157160">
        <w:t>should not be used. In the list of references, citations should include the appropriate "URL" for the article, when this URL is freely accessible.</w:t>
      </w:r>
      <w:r w:rsidR="00346554">
        <w:t xml:space="preserve"> For example:</w:t>
      </w:r>
      <w:r w:rsidR="00346554">
        <w:rPr>
          <w:color w:val="FF0000"/>
        </w:rPr>
        <w:t xml:space="preserve"> </w:t>
      </w:r>
    </w:p>
    <w:p w:rsidR="00346554" w:rsidRDefault="00346554" w:rsidP="00346554">
      <w:pPr>
        <w:pStyle w:val="NormalWeb"/>
      </w:pPr>
      <w:proofErr w:type="spellStart"/>
      <w:r>
        <w:rPr>
          <w:rStyle w:val="spelle"/>
          <w:b/>
          <w:bCs/>
        </w:rPr>
        <w:t>Cerón</w:t>
      </w:r>
      <w:proofErr w:type="spellEnd"/>
      <w:r>
        <w:rPr>
          <w:rStyle w:val="spelle"/>
          <w:b/>
          <w:bCs/>
        </w:rPr>
        <w:t>-Muñoz</w:t>
      </w:r>
      <w:r>
        <w:rPr>
          <w:b/>
          <w:bCs/>
        </w:rPr>
        <w:t xml:space="preserve"> M F, </w:t>
      </w:r>
      <w:proofErr w:type="spellStart"/>
      <w:r>
        <w:rPr>
          <w:rStyle w:val="spelle"/>
          <w:b/>
          <w:bCs/>
        </w:rPr>
        <w:t>Tonhati</w:t>
      </w:r>
      <w:proofErr w:type="spellEnd"/>
      <w:r>
        <w:rPr>
          <w:b/>
          <w:bCs/>
        </w:rPr>
        <w:t xml:space="preserve"> H, Costa C N, Rojas-</w:t>
      </w:r>
      <w:r>
        <w:rPr>
          <w:rStyle w:val="spelle"/>
          <w:b/>
          <w:bCs/>
        </w:rPr>
        <w:t>Sarmiento</w:t>
      </w:r>
      <w:r>
        <w:rPr>
          <w:b/>
          <w:bCs/>
        </w:rPr>
        <w:t xml:space="preserve"> D and </w:t>
      </w:r>
      <w:proofErr w:type="spellStart"/>
      <w:r>
        <w:rPr>
          <w:rStyle w:val="spelle"/>
          <w:b/>
          <w:bCs/>
        </w:rPr>
        <w:t>Solarte</w:t>
      </w:r>
      <w:proofErr w:type="spellEnd"/>
      <w:r>
        <w:rPr>
          <w:b/>
          <w:bCs/>
        </w:rPr>
        <w:t xml:space="preserve"> </w:t>
      </w:r>
      <w:proofErr w:type="spellStart"/>
      <w:r>
        <w:rPr>
          <w:rStyle w:val="spelle"/>
          <w:b/>
          <w:bCs/>
        </w:rPr>
        <w:t>Portilla</w:t>
      </w:r>
      <w:proofErr w:type="spellEnd"/>
      <w:r>
        <w:rPr>
          <w:b/>
          <w:bCs/>
        </w:rPr>
        <w:t xml:space="preserve"> C 2004</w:t>
      </w:r>
      <w:r>
        <w:t xml:space="preserve"> Variance heterogeneity for milk yield in Brazilian and Colombian Holstein herds. Livestock Research for Rural Development,</w:t>
      </w:r>
      <w:r>
        <w:rPr>
          <w:rStyle w:val="Emphasis"/>
        </w:rPr>
        <w:t xml:space="preserve"> </w:t>
      </w:r>
      <w:r>
        <w:rPr>
          <w:rStyle w:val="Emphasis"/>
          <w:i w:val="0"/>
          <w:iCs w:val="0"/>
          <w:color w:val="000000"/>
        </w:rPr>
        <w:t xml:space="preserve">Volume 16, </w:t>
      </w:r>
      <w:proofErr w:type="gramStart"/>
      <w:r>
        <w:rPr>
          <w:rStyle w:val="grame"/>
          <w:rFonts w:eastAsiaTheme="majorEastAsia"/>
          <w:color w:val="000000"/>
        </w:rPr>
        <w:t>Article</w:t>
      </w:r>
      <w:proofErr w:type="gramEnd"/>
      <w:r>
        <w:rPr>
          <w:rStyle w:val="Emphasis"/>
          <w:i w:val="0"/>
          <w:iCs w:val="0"/>
          <w:color w:val="000000"/>
        </w:rPr>
        <w:t xml:space="preserve"> </w:t>
      </w:r>
      <w:r>
        <w:rPr>
          <w:rStyle w:val="Emphasis"/>
        </w:rPr>
        <w:t>#20</w:t>
      </w:r>
      <w:r>
        <w:t xml:space="preserve"> Retrieved June 1, 2004</w:t>
      </w:r>
      <w:r>
        <w:rPr>
          <w:i/>
          <w:iCs/>
        </w:rPr>
        <w:t>,</w:t>
      </w:r>
      <w:r>
        <w:t xml:space="preserve"> from </w:t>
      </w:r>
      <w:hyperlink r:id="rId7" w:history="1">
        <w:r w:rsidRPr="00765382">
          <w:rPr>
            <w:rStyle w:val="Hyperlink"/>
            <w:rFonts w:eastAsiaTheme="majorEastAsia"/>
          </w:rPr>
          <w:t>http://www.lrrd.org/lrrd16/4/cero16020.htm</w:t>
        </w:r>
      </w:hyperlink>
    </w:p>
    <w:p w:rsidR="00346554" w:rsidRPr="00157160" w:rsidRDefault="00346554" w:rsidP="00346554">
      <w:pPr>
        <w:pStyle w:val="NormalWeb"/>
      </w:pPr>
      <w:r w:rsidRPr="00157160">
        <w:t xml:space="preserve">Many Journals are at present accessible on the Web (do not indicate the URL of Journals that need a subscription or a payment!!). Here is a list (not limitative) of some Journals </w:t>
      </w:r>
      <w:r w:rsidRPr="00157160">
        <w:rPr>
          <w:b/>
          <w:bCs/>
        </w:rPr>
        <w:t>freely</w:t>
      </w:r>
      <w:r w:rsidRPr="00157160">
        <w:t xml:space="preserve"> available:</w:t>
      </w:r>
    </w:p>
    <w:p w:rsidR="00346554" w:rsidRPr="00157160" w:rsidRDefault="00346554" w:rsidP="00346554">
      <w:pPr>
        <w:pStyle w:val="NormalWeb"/>
        <w:spacing w:before="0" w:beforeAutospacing="0" w:after="0" w:afterAutospacing="0"/>
        <w:ind w:left="284"/>
      </w:pPr>
      <w:r w:rsidRPr="00157160">
        <w:t xml:space="preserve">Livestock Research for Rural Development: </w:t>
      </w:r>
      <w:hyperlink r:id="rId8" w:history="1">
        <w:r w:rsidRPr="00157160">
          <w:rPr>
            <w:rStyle w:val="Hyperlink"/>
            <w:rFonts w:eastAsiaTheme="majorEastAsia"/>
          </w:rPr>
          <w:t>http://www.lrrd.org/</w:t>
        </w:r>
      </w:hyperlink>
    </w:p>
    <w:p w:rsidR="00346554" w:rsidRPr="00157160" w:rsidRDefault="00346554" w:rsidP="00346554">
      <w:pPr>
        <w:pStyle w:val="NormalWeb"/>
        <w:spacing w:before="0" w:beforeAutospacing="0" w:after="0" w:afterAutospacing="0"/>
        <w:ind w:left="284"/>
      </w:pPr>
    </w:p>
    <w:p w:rsidR="00346554" w:rsidRPr="00157160" w:rsidRDefault="00346554" w:rsidP="00346554">
      <w:pPr>
        <w:pStyle w:val="NormalWeb"/>
        <w:spacing w:before="0" w:beforeAutospacing="0" w:after="0" w:afterAutospacing="0"/>
        <w:ind w:left="284"/>
      </w:pPr>
      <w:r w:rsidRPr="00157160">
        <w:t xml:space="preserve">Tropical Animal Production: </w:t>
      </w:r>
      <w:hyperlink r:id="rId9" w:history="1">
        <w:r w:rsidRPr="00157160">
          <w:rPr>
            <w:rStyle w:val="Hyperlink"/>
            <w:rFonts w:eastAsiaTheme="majorEastAsia"/>
          </w:rPr>
          <w:t>http://www.utafoundation.org/tapindex.htm</w:t>
        </w:r>
      </w:hyperlink>
    </w:p>
    <w:p w:rsidR="00346554" w:rsidRPr="0077284A" w:rsidRDefault="00346554" w:rsidP="00346554">
      <w:pPr>
        <w:pStyle w:val="NormalWeb"/>
        <w:spacing w:before="0" w:beforeAutospacing="0" w:after="0" w:afterAutospacing="0"/>
        <w:ind w:left="284"/>
        <w:rPr>
          <w:color w:val="0000FF"/>
        </w:rPr>
      </w:pPr>
      <w:r w:rsidRPr="0077284A">
        <w:rPr>
          <w:color w:val="0000FF"/>
        </w:rPr>
        <w:t> </w:t>
      </w:r>
    </w:p>
    <w:p w:rsidR="00346554" w:rsidRPr="00157160" w:rsidRDefault="00346554" w:rsidP="00346554">
      <w:pPr>
        <w:pStyle w:val="NormalWeb"/>
        <w:spacing w:before="0" w:beforeAutospacing="0" w:after="0" w:afterAutospacing="0"/>
        <w:ind w:left="284"/>
      </w:pPr>
      <w:r w:rsidRPr="00157160">
        <w:t xml:space="preserve">Journal of Animal Science: </w:t>
      </w:r>
      <w:hyperlink r:id="rId10" w:history="1">
        <w:r w:rsidRPr="00157160">
          <w:rPr>
            <w:rStyle w:val="Hyperlink"/>
            <w:rFonts w:eastAsiaTheme="majorEastAsia"/>
          </w:rPr>
          <w:t>http://jas.fass.org/</w:t>
        </w:r>
      </w:hyperlink>
      <w:r w:rsidRPr="00157160">
        <w:t xml:space="preserve"> (for issues </w:t>
      </w:r>
      <w:r w:rsidR="009C7538">
        <w:t xml:space="preserve">that </w:t>
      </w:r>
      <w:r w:rsidRPr="00157160">
        <w:t>appeared more than one year earlier!)</w:t>
      </w:r>
    </w:p>
    <w:p w:rsidR="00346554" w:rsidRPr="00157160" w:rsidRDefault="00346554" w:rsidP="00346554">
      <w:pPr>
        <w:pStyle w:val="NormalWeb"/>
        <w:spacing w:before="0" w:beforeAutospacing="0" w:after="0" w:afterAutospacing="0"/>
        <w:ind w:left="284"/>
      </w:pPr>
      <w:r w:rsidRPr="00157160">
        <w:br/>
        <w:t xml:space="preserve">Journal of Dairy Science: </w:t>
      </w:r>
      <w:hyperlink r:id="rId11" w:history="1">
        <w:r w:rsidRPr="00157160">
          <w:rPr>
            <w:rStyle w:val="Hyperlink"/>
            <w:rFonts w:eastAsiaTheme="majorEastAsia"/>
          </w:rPr>
          <w:t>http://jds.fass.org/</w:t>
        </w:r>
      </w:hyperlink>
      <w:r w:rsidRPr="00157160">
        <w:t xml:space="preserve"> (for issues </w:t>
      </w:r>
      <w:r w:rsidR="009C7538">
        <w:t xml:space="preserve">that </w:t>
      </w:r>
      <w:r w:rsidRPr="00157160">
        <w:t>appeared more than one year earlier!)</w:t>
      </w:r>
    </w:p>
    <w:p w:rsidR="00346554" w:rsidRPr="00157160" w:rsidRDefault="00346554" w:rsidP="00346554">
      <w:pPr>
        <w:pStyle w:val="NormalWeb"/>
        <w:spacing w:before="0" w:beforeAutospacing="0" w:after="0" w:afterAutospacing="0"/>
        <w:ind w:left="284"/>
      </w:pPr>
    </w:p>
    <w:p w:rsidR="00346554" w:rsidRPr="00157160" w:rsidRDefault="00346554" w:rsidP="00346554">
      <w:pPr>
        <w:pStyle w:val="NormalWeb"/>
        <w:spacing w:before="0" w:beforeAutospacing="0" w:after="0" w:afterAutospacing="0"/>
        <w:ind w:left="284"/>
      </w:pPr>
      <w:proofErr w:type="spellStart"/>
      <w:r w:rsidRPr="00157160">
        <w:t>Annales</w:t>
      </w:r>
      <w:proofErr w:type="spellEnd"/>
      <w:r w:rsidRPr="00157160">
        <w:t xml:space="preserve"> de </w:t>
      </w:r>
      <w:proofErr w:type="spellStart"/>
      <w:r w:rsidRPr="00157160">
        <w:t>Zootechnie</w:t>
      </w:r>
      <w:proofErr w:type="spellEnd"/>
      <w:r w:rsidRPr="00157160">
        <w:t xml:space="preserve"> (accessible through Animal Research site)</w:t>
      </w:r>
    </w:p>
    <w:p w:rsidR="00346554" w:rsidRPr="00157160" w:rsidRDefault="00346554" w:rsidP="00346554">
      <w:pPr>
        <w:pStyle w:val="NormalWeb"/>
        <w:spacing w:before="0" w:beforeAutospacing="0" w:after="0" w:afterAutospacing="0"/>
        <w:ind w:left="284"/>
      </w:pPr>
    </w:p>
    <w:p w:rsidR="00346554" w:rsidRPr="00157160" w:rsidRDefault="00346554" w:rsidP="00346554">
      <w:pPr>
        <w:pStyle w:val="NormalWeb"/>
        <w:spacing w:before="0" w:beforeAutospacing="0" w:after="0" w:afterAutospacing="0"/>
        <w:ind w:left="284"/>
      </w:pPr>
      <w:r w:rsidRPr="00157160">
        <w:t xml:space="preserve">Animal Research: </w:t>
      </w:r>
      <w:hyperlink r:id="rId12" w:history="1">
        <w:r w:rsidRPr="00157160">
          <w:rPr>
            <w:rStyle w:val="Hyperlink"/>
            <w:rFonts w:eastAsiaTheme="majorEastAsia"/>
          </w:rPr>
          <w:t>http://animres.edpsciences.org/</w:t>
        </w:r>
      </w:hyperlink>
    </w:p>
    <w:p w:rsidR="00346554" w:rsidRPr="00157160" w:rsidRDefault="00346554" w:rsidP="00346554">
      <w:pPr>
        <w:pStyle w:val="NormalWeb"/>
        <w:spacing w:before="0" w:beforeAutospacing="0" w:after="0" w:afterAutospacing="0"/>
        <w:ind w:left="284"/>
      </w:pPr>
    </w:p>
    <w:p w:rsidR="00346554" w:rsidRPr="00157160" w:rsidRDefault="00346554" w:rsidP="00346554">
      <w:pPr>
        <w:pStyle w:val="NormalWeb"/>
        <w:spacing w:before="0" w:beforeAutospacing="0" w:after="0" w:afterAutospacing="0"/>
        <w:ind w:left="284"/>
      </w:pPr>
      <w:r w:rsidRPr="00157160">
        <w:t xml:space="preserve">Pakistan Journal of Nutrition: </w:t>
      </w:r>
      <w:hyperlink r:id="rId13" w:history="1">
        <w:r w:rsidRPr="00157160">
          <w:rPr>
            <w:rStyle w:val="Hyperlink"/>
            <w:rFonts w:eastAsiaTheme="majorEastAsia"/>
          </w:rPr>
          <w:t>http://www.pjbs.org/pjnonline/</w:t>
        </w:r>
      </w:hyperlink>
    </w:p>
    <w:p w:rsidR="00346554" w:rsidRPr="00157160" w:rsidRDefault="00346554" w:rsidP="00346554">
      <w:pPr>
        <w:pStyle w:val="NormalWeb"/>
        <w:spacing w:before="0" w:beforeAutospacing="0" w:after="0" w:afterAutospacing="0"/>
        <w:ind w:left="284"/>
      </w:pPr>
    </w:p>
    <w:p w:rsidR="00346554" w:rsidRPr="00346554" w:rsidRDefault="00346554" w:rsidP="00346554">
      <w:pPr>
        <w:pStyle w:val="NormalWeb"/>
        <w:spacing w:before="0" w:beforeAutospacing="0" w:after="0" w:afterAutospacing="0"/>
        <w:ind w:left="284"/>
        <w:rPr>
          <w:lang w:val="es-CO"/>
        </w:rPr>
      </w:pPr>
      <w:r w:rsidRPr="00346554">
        <w:rPr>
          <w:lang w:val="es-CO"/>
        </w:rPr>
        <w:t xml:space="preserve">Revista Brasileira de Zootecnia:  </w:t>
      </w:r>
      <w:hyperlink r:id="rId14" w:history="1">
        <w:r w:rsidRPr="00346554">
          <w:rPr>
            <w:rStyle w:val="Hyperlink"/>
            <w:rFonts w:eastAsiaTheme="majorEastAsia"/>
            <w:lang w:val="es-CO"/>
          </w:rPr>
          <w:t>http://www.scielo.br/scielo.php?script=sci_serial&amp;pid=1516-3598&amp;lng=en&amp;nrm=iso</w:t>
        </w:r>
      </w:hyperlink>
    </w:p>
    <w:p w:rsidR="00346554" w:rsidRPr="00346554" w:rsidRDefault="00346554" w:rsidP="00346554">
      <w:pPr>
        <w:pStyle w:val="NormalWeb"/>
        <w:spacing w:before="0" w:beforeAutospacing="0" w:after="0" w:afterAutospacing="0"/>
        <w:ind w:left="284"/>
        <w:rPr>
          <w:lang w:val="es-CO"/>
        </w:rPr>
      </w:pPr>
    </w:p>
    <w:p w:rsidR="00346554" w:rsidRPr="00157160" w:rsidRDefault="00346554" w:rsidP="00346554">
      <w:pPr>
        <w:pStyle w:val="NormalWeb"/>
        <w:spacing w:before="0" w:beforeAutospacing="0" w:after="0" w:afterAutospacing="0"/>
        <w:ind w:left="284"/>
        <w:rPr>
          <w:lang w:val="es-ES"/>
        </w:rPr>
      </w:pPr>
      <w:r w:rsidRPr="00157160">
        <w:rPr>
          <w:lang w:val="es-ES"/>
        </w:rPr>
        <w:t xml:space="preserve">Revista Brasileira de </w:t>
      </w:r>
      <w:proofErr w:type="spellStart"/>
      <w:r w:rsidRPr="00157160">
        <w:rPr>
          <w:lang w:val="es-ES"/>
        </w:rPr>
        <w:t>Saúde</w:t>
      </w:r>
      <w:proofErr w:type="spellEnd"/>
      <w:r w:rsidRPr="00157160">
        <w:rPr>
          <w:lang w:val="es-ES"/>
        </w:rPr>
        <w:t xml:space="preserve"> e </w:t>
      </w:r>
      <w:proofErr w:type="spellStart"/>
      <w:r w:rsidRPr="00157160">
        <w:rPr>
          <w:lang w:val="es-ES"/>
        </w:rPr>
        <w:t>Produção</w:t>
      </w:r>
      <w:proofErr w:type="spellEnd"/>
      <w:r w:rsidRPr="00157160">
        <w:rPr>
          <w:lang w:val="es-ES"/>
        </w:rPr>
        <w:t xml:space="preserve"> Animal: </w:t>
      </w:r>
      <w:hyperlink r:id="rId15" w:history="1">
        <w:r w:rsidRPr="00157160">
          <w:rPr>
            <w:rStyle w:val="Hyperlink"/>
            <w:rFonts w:eastAsiaTheme="majorEastAsia"/>
            <w:lang w:val="es-ES"/>
          </w:rPr>
          <w:t>http://revistas.ufba.br/index.php/rbspa/issue/archive</w:t>
        </w:r>
      </w:hyperlink>
    </w:p>
    <w:p w:rsidR="00346554" w:rsidRPr="00157160" w:rsidRDefault="00346554" w:rsidP="00346554">
      <w:pPr>
        <w:pStyle w:val="NormalWeb"/>
        <w:spacing w:before="0" w:beforeAutospacing="0" w:after="0" w:afterAutospacing="0"/>
        <w:ind w:left="284"/>
        <w:rPr>
          <w:lang w:val="es-ES"/>
        </w:rPr>
      </w:pPr>
    </w:p>
    <w:p w:rsidR="00346554" w:rsidRPr="00346554" w:rsidRDefault="00346554" w:rsidP="00346554">
      <w:pPr>
        <w:pStyle w:val="NormalWeb"/>
        <w:spacing w:before="0" w:beforeAutospacing="0" w:after="0" w:afterAutospacing="0"/>
        <w:ind w:left="284"/>
        <w:rPr>
          <w:lang w:val="es-CO"/>
        </w:rPr>
      </w:pPr>
      <w:r w:rsidRPr="00346554">
        <w:rPr>
          <w:lang w:val="es-CO"/>
        </w:rPr>
        <w:t xml:space="preserve">Archivos de Zootecnia: </w:t>
      </w:r>
      <w:hyperlink r:id="rId16" w:history="1">
        <w:r w:rsidRPr="00346554">
          <w:rPr>
            <w:rStyle w:val="Hyperlink"/>
            <w:rFonts w:eastAsiaTheme="majorEastAsia"/>
            <w:lang w:val="es-CO"/>
          </w:rPr>
          <w:t>http://www.uco.es/organiza/servicios/publica/az/php/az.php</w:t>
        </w:r>
      </w:hyperlink>
    </w:p>
    <w:p w:rsidR="00346554" w:rsidRPr="00346554" w:rsidRDefault="00346554" w:rsidP="00346554">
      <w:pPr>
        <w:pStyle w:val="NormalWeb"/>
        <w:spacing w:before="0" w:beforeAutospacing="0" w:after="0" w:afterAutospacing="0"/>
        <w:ind w:left="284"/>
        <w:rPr>
          <w:lang w:val="es-CO"/>
        </w:rPr>
      </w:pPr>
    </w:p>
    <w:p w:rsidR="00346554" w:rsidRPr="00157160" w:rsidRDefault="00346554" w:rsidP="00346554">
      <w:pPr>
        <w:pStyle w:val="NormalWeb"/>
        <w:spacing w:before="0" w:beforeAutospacing="0" w:after="0" w:afterAutospacing="0"/>
        <w:ind w:left="284"/>
      </w:pPr>
      <w:r w:rsidRPr="00157160">
        <w:t xml:space="preserve">Most of </w:t>
      </w:r>
      <w:r w:rsidRPr="00157160">
        <w:rPr>
          <w:b/>
        </w:rPr>
        <w:t>FAO</w:t>
      </w:r>
      <w:r w:rsidRPr="00157160">
        <w:t xml:space="preserve"> (</w:t>
      </w:r>
      <w:hyperlink r:id="rId17" w:history="1">
        <w:r w:rsidRPr="00157160">
          <w:rPr>
            <w:rStyle w:val="Hyperlink"/>
            <w:rFonts w:eastAsiaTheme="majorEastAsia"/>
          </w:rPr>
          <w:t>http://www.fao.org</w:t>
        </w:r>
      </w:hyperlink>
      <w:r w:rsidRPr="00157160">
        <w:t xml:space="preserve">) publications and </w:t>
      </w:r>
      <w:r w:rsidRPr="00157160">
        <w:br/>
      </w:r>
      <w:r w:rsidRPr="00157160">
        <w:rPr>
          <w:b/>
        </w:rPr>
        <w:t>FAO/IAEA</w:t>
      </w:r>
      <w:r w:rsidRPr="00157160">
        <w:t xml:space="preserve"> (</w:t>
      </w:r>
      <w:hyperlink r:id="rId18" w:history="1">
        <w:r w:rsidRPr="00157160">
          <w:rPr>
            <w:rStyle w:val="Hyperlink"/>
            <w:rFonts w:eastAsiaTheme="majorEastAsia"/>
          </w:rPr>
          <w:t>http://www-naweb.iaea.org/nafa/index.html</w:t>
        </w:r>
      </w:hyperlink>
      <w:r w:rsidRPr="00157160">
        <w:t xml:space="preserve">) publications </w:t>
      </w:r>
    </w:p>
    <w:p w:rsidR="00346554" w:rsidRPr="00157160" w:rsidRDefault="00346554" w:rsidP="00346554">
      <w:pPr>
        <w:pStyle w:val="NormalWeb"/>
        <w:spacing w:before="0" w:beforeAutospacing="0" w:after="0" w:afterAutospacing="0"/>
      </w:pPr>
    </w:p>
    <w:p w:rsidR="00346554" w:rsidRPr="008F2925" w:rsidRDefault="00346554" w:rsidP="00346554">
      <w:pPr>
        <w:pStyle w:val="NormalWeb"/>
        <w:spacing w:before="0" w:beforeAutospacing="0" w:after="0" w:afterAutospacing="0"/>
      </w:pPr>
      <w:r>
        <w:t xml:space="preserve">Check that this </w:t>
      </w:r>
      <w:r w:rsidRPr="00157160">
        <w:t xml:space="preserve">URL is complete (it means that it leads directly </w:t>
      </w:r>
      <w:r w:rsidRPr="00157160">
        <w:rPr>
          <w:b/>
        </w:rPr>
        <w:t>to the article</w:t>
      </w:r>
      <w:r w:rsidRPr="00157160">
        <w:t>, not to the Journal Home Page),</w:t>
      </w:r>
      <w:r>
        <w:t xml:space="preserve"> </w:t>
      </w:r>
      <w:r w:rsidR="009C7538">
        <w:t xml:space="preserve">is </w:t>
      </w:r>
      <w:r>
        <w:t xml:space="preserve">correct and </w:t>
      </w:r>
      <w:r>
        <w:rPr>
          <w:b/>
          <w:bCs/>
        </w:rPr>
        <w:t>functioning</w:t>
      </w:r>
      <w:r>
        <w:t xml:space="preserve"> by clicking on it: it should lead you to the Web </w:t>
      </w:r>
      <w:proofErr w:type="gramStart"/>
      <w:r>
        <w:rPr>
          <w:rStyle w:val="grame"/>
          <w:rFonts w:eastAsiaTheme="majorEastAsia"/>
        </w:rPr>
        <w:t>site.!</w:t>
      </w:r>
      <w:proofErr w:type="gramEnd"/>
    </w:p>
    <w:p w:rsidR="00346554" w:rsidRPr="003E7304" w:rsidRDefault="00346554" w:rsidP="00346554">
      <w:pPr>
        <w:pStyle w:val="NormalWeb"/>
      </w:pPr>
      <w:r>
        <w:rPr>
          <w:rStyle w:val="Strong"/>
        </w:rPr>
        <w:lastRenderedPageBreak/>
        <w:t>PLEASE:</w:t>
      </w:r>
    </w:p>
    <w:p w:rsidR="00346554" w:rsidRDefault="00346554" w:rsidP="00346554">
      <w:pPr>
        <w:pStyle w:val="NormalWeb"/>
        <w:numPr>
          <w:ilvl w:val="0"/>
          <w:numId w:val="10"/>
        </w:numPr>
      </w:pPr>
      <w:r w:rsidRPr="00831957">
        <w:t xml:space="preserve">Use the </w:t>
      </w:r>
      <w:r w:rsidRPr="00831957">
        <w:rPr>
          <w:b/>
          <w:bCs/>
        </w:rPr>
        <w:t>Spell-Check</w:t>
      </w:r>
      <w:r w:rsidRPr="00831957">
        <w:t xml:space="preserve"> tool in order to correct any spelling mistake, and </w:t>
      </w:r>
    </w:p>
    <w:p w:rsidR="00346554" w:rsidRDefault="00346554" w:rsidP="00346554">
      <w:pPr>
        <w:pStyle w:val="NormalWeb"/>
        <w:numPr>
          <w:ilvl w:val="0"/>
          <w:numId w:val="10"/>
        </w:numPr>
      </w:pPr>
      <w:r w:rsidRPr="00831957">
        <w:t xml:space="preserve">Ensure that </w:t>
      </w:r>
      <w:r w:rsidRPr="00831957">
        <w:rPr>
          <w:b/>
          <w:bCs/>
        </w:rPr>
        <w:t>references</w:t>
      </w:r>
      <w:r w:rsidRPr="00831957">
        <w:t xml:space="preserve"> in the text are in the reference list and vice versa.</w:t>
      </w:r>
    </w:p>
    <w:p w:rsidR="00346554" w:rsidRDefault="00346554" w:rsidP="00346554">
      <w:pPr>
        <w:pStyle w:val="NormalWeb"/>
        <w:numPr>
          <w:ilvl w:val="0"/>
          <w:numId w:val="10"/>
        </w:numPr>
      </w:pPr>
      <w:r>
        <w:t xml:space="preserve">Read and follow </w:t>
      </w:r>
      <w:r w:rsidRPr="003345BE">
        <w:t>this guide</w:t>
      </w:r>
    </w:p>
    <w:p w:rsidR="00346554" w:rsidRPr="003345BE" w:rsidRDefault="00346554" w:rsidP="00346554">
      <w:pPr>
        <w:pStyle w:val="NormalWeb"/>
        <w:numPr>
          <w:ilvl w:val="0"/>
          <w:numId w:val="10"/>
        </w:numPr>
      </w:pPr>
      <w:r>
        <w:t xml:space="preserve">Check the following link for an article with the correct </w:t>
      </w:r>
      <w:proofErr w:type="spellStart"/>
      <w:r>
        <w:t>formating</w:t>
      </w:r>
      <w:proofErr w:type="spellEnd"/>
      <w:r w:rsidRPr="003345BE">
        <w:t xml:space="preserve">. </w:t>
      </w:r>
      <w:hyperlink r:id="rId19" w:history="1">
        <w:r w:rsidRPr="003345BE">
          <w:rPr>
            <w:rStyle w:val="Hyperlink"/>
            <w:rFonts w:eastAsiaTheme="majorEastAsia"/>
          </w:rPr>
          <w:t>http://www.lrrd.org/lrrd23/2/sang23021.htm</w:t>
        </w:r>
      </w:hyperlink>
    </w:p>
    <w:p w:rsidR="00346554" w:rsidRPr="003E7304" w:rsidRDefault="00346554" w:rsidP="00346554">
      <w:pPr>
        <w:pStyle w:val="NormalWeb"/>
      </w:pPr>
      <w:r>
        <w:t xml:space="preserve">An easy way to check the reference list is to print it, and then from the beginning of the text use the "FIND" command and type </w:t>
      </w:r>
      <w:r>
        <w:rPr>
          <w:rStyle w:val="Strong"/>
        </w:rPr>
        <w:t xml:space="preserve">"19" and then "20". </w:t>
      </w:r>
      <w:r>
        <w:t>This will locate all the references assuming you have cited correctly the source including the date.</w:t>
      </w:r>
    </w:p>
    <w:p w:rsidR="00346554" w:rsidRDefault="00346554" w:rsidP="00346554">
      <w:pPr>
        <w:pStyle w:val="listparagraph0"/>
        <w:rPr>
          <w:lang w:val="en-GB"/>
        </w:rPr>
      </w:pPr>
      <w:r w:rsidRPr="00C615CD">
        <w:rPr>
          <w:lang w:val="en-GB"/>
        </w:rPr>
        <w:t>The reviewers appreciate the pressure put on academics to publish in order to maintain their positions</w:t>
      </w:r>
      <w:r>
        <w:rPr>
          <w:lang w:val="en-GB"/>
        </w:rPr>
        <w:t>.</w:t>
      </w:r>
      <w:r>
        <w:rPr>
          <w:rStyle w:val="grame"/>
          <w:lang w:val="en-GB"/>
        </w:rPr>
        <w:t> </w:t>
      </w:r>
      <w:r w:rsidRPr="00C615CD">
        <w:rPr>
          <w:rStyle w:val="grame"/>
          <w:lang w:val="en-GB"/>
        </w:rPr>
        <w:t>This</w:t>
      </w:r>
      <w:r w:rsidRPr="00C615CD">
        <w:rPr>
          <w:lang w:val="en-GB"/>
        </w:rPr>
        <w:t xml:space="preserve"> very pressure should, however, encourage authors to be more rigorous in their presentation.  If they evince a lack of interest in accuracy they should not expect that increasingly frustrated referees, giving freely of their time and experience, should contain their frustrations and make the paper accurate for them.</w:t>
      </w:r>
    </w:p>
    <w:p w:rsidR="00346554" w:rsidRDefault="00346554" w:rsidP="00346554">
      <w:pPr>
        <w:pStyle w:val="Heading4"/>
      </w:pPr>
      <w:r>
        <w:t xml:space="preserve">Proof reading of papers: </w:t>
      </w:r>
    </w:p>
    <w:p w:rsidR="00346554" w:rsidRPr="003E7304" w:rsidRDefault="00346554" w:rsidP="00346554">
      <w:pPr>
        <w:pStyle w:val="NormalWeb"/>
      </w:pPr>
      <w:r>
        <w:t>Each paper as it is edited is being made available as a provisional "</w:t>
      </w:r>
      <w:proofErr w:type="spellStart"/>
      <w:r>
        <w:rPr>
          <w:rStyle w:val="spelle"/>
        </w:rPr>
        <w:t>url</w:t>
      </w:r>
      <w:proofErr w:type="spellEnd"/>
      <w:r>
        <w:t xml:space="preserve">" which is communicated to authors when the final version of their paper is ready in html format. Authors can then check the paper for possible errors or last minute corrections and inform the editors accordingly. Queries on the proofs made by the editors are indicated in "red" (suggested rejection) or "blue" (suggested additions or changes). </w:t>
      </w:r>
    </w:p>
    <w:p w:rsidR="00346554" w:rsidRPr="003E7304" w:rsidRDefault="00346554" w:rsidP="00346554">
      <w:pPr>
        <w:pStyle w:val="NormalWeb"/>
      </w:pPr>
      <w:r>
        <w:rPr>
          <w:b/>
          <w:bCs/>
        </w:rPr>
        <w:t>Authors sending corrections to the proofs s</w:t>
      </w:r>
      <w:r w:rsidR="009C7538">
        <w:rPr>
          <w:b/>
          <w:bCs/>
        </w:rPr>
        <w:t xml:space="preserve">hould send an email to the </w:t>
      </w:r>
      <w:r>
        <w:rPr>
          <w:b/>
          <w:bCs/>
        </w:rPr>
        <w:t>Editor in the following format:</w:t>
      </w:r>
    </w:p>
    <w:p w:rsidR="00346554" w:rsidRPr="003E7304" w:rsidRDefault="00346554" w:rsidP="00346554">
      <w:pPr>
        <w:numPr>
          <w:ilvl w:val="0"/>
          <w:numId w:val="7"/>
        </w:numPr>
        <w:spacing w:before="100" w:beforeAutospacing="1" w:after="100" w:afterAutospacing="1" w:line="240" w:lineRule="auto"/>
      </w:pPr>
      <w:r>
        <w:t>data / text to be replaced should be written in "</w:t>
      </w:r>
      <w:r>
        <w:rPr>
          <w:color w:val="FF0000"/>
        </w:rPr>
        <w:t>red</w:t>
      </w:r>
      <w:r>
        <w:t>" font</w:t>
      </w:r>
    </w:p>
    <w:p w:rsidR="00346554" w:rsidRPr="003E7304" w:rsidRDefault="00346554" w:rsidP="00346554">
      <w:pPr>
        <w:numPr>
          <w:ilvl w:val="0"/>
          <w:numId w:val="7"/>
        </w:numPr>
        <w:spacing w:before="100" w:beforeAutospacing="1" w:after="100" w:afterAutospacing="1" w:line="240" w:lineRule="auto"/>
      </w:pPr>
      <w:r>
        <w:t>new data / text should be written in "</w:t>
      </w:r>
      <w:r>
        <w:rPr>
          <w:color w:val="6633FF"/>
        </w:rPr>
        <w:t>blue</w:t>
      </w:r>
      <w:r>
        <w:t>" font</w:t>
      </w:r>
    </w:p>
    <w:p w:rsidR="00346554" w:rsidRDefault="00346554" w:rsidP="00346554">
      <w:pPr>
        <w:pStyle w:val="NormalWeb"/>
      </w:pPr>
      <w:r>
        <w:rPr>
          <w:b/>
          <w:bCs/>
        </w:rPr>
        <w:t xml:space="preserve">Do not send a copy of the whole paper </w:t>
      </w:r>
      <w:r>
        <w:t>as this would require the editors repeating the whole process of conversion to HTML format, which can be quite time-consuming.</w:t>
      </w:r>
    </w:p>
    <w:p w:rsidR="00346554" w:rsidRPr="003825F9" w:rsidRDefault="00346554" w:rsidP="00346554">
      <w:pPr>
        <w:rPr>
          <w:b/>
          <w:sz w:val="32"/>
          <w:szCs w:val="32"/>
        </w:rPr>
      </w:pPr>
      <w:r w:rsidRPr="003825F9">
        <w:rPr>
          <w:b/>
          <w:sz w:val="32"/>
          <w:szCs w:val="32"/>
        </w:rPr>
        <w:t>Finally</w:t>
      </w:r>
      <w:r w:rsidRPr="003825F9">
        <w:rPr>
          <w:b/>
          <w:sz w:val="32"/>
          <w:szCs w:val="32"/>
        </w:rPr>
        <w:br/>
      </w:r>
    </w:p>
    <w:p w:rsidR="00346554" w:rsidRDefault="00346554" w:rsidP="00346554">
      <w:pPr>
        <w:rPr>
          <w:sz w:val="32"/>
          <w:szCs w:val="32"/>
        </w:rPr>
      </w:pPr>
      <w:r w:rsidRPr="003825F9">
        <w:rPr>
          <w:sz w:val="32"/>
          <w:szCs w:val="32"/>
        </w:rPr>
        <w:t>Use the template attached to this article as a guide to the font size for the Headings.  The procedure is as follows. First “block” the whole of your present document, copy the document, then “paste” the document at</w:t>
      </w:r>
      <w:r>
        <w:rPr>
          <w:sz w:val="32"/>
          <w:szCs w:val="32"/>
        </w:rPr>
        <w:t xml:space="preserve"> the </w:t>
      </w:r>
      <w:r>
        <w:rPr>
          <w:sz w:val="32"/>
          <w:szCs w:val="32"/>
        </w:rPr>
        <w:lastRenderedPageBreak/>
        <w:t xml:space="preserve">beginning </w:t>
      </w:r>
      <w:proofErr w:type="gramStart"/>
      <w:r>
        <w:rPr>
          <w:sz w:val="32"/>
          <w:szCs w:val="32"/>
        </w:rPr>
        <w:t xml:space="preserve">of </w:t>
      </w:r>
      <w:r w:rsidRPr="003825F9">
        <w:rPr>
          <w:sz w:val="32"/>
          <w:szCs w:val="32"/>
        </w:rPr>
        <w:t xml:space="preserve"> the</w:t>
      </w:r>
      <w:proofErr w:type="gramEnd"/>
      <w:r w:rsidRPr="003825F9">
        <w:rPr>
          <w:sz w:val="32"/>
          <w:szCs w:val="32"/>
        </w:rPr>
        <w:t xml:space="preserve"> template. Delete the rest of the template. Save the document with </w:t>
      </w:r>
      <w:proofErr w:type="spellStart"/>
      <w:r w:rsidRPr="003825F9">
        <w:rPr>
          <w:sz w:val="32"/>
          <w:szCs w:val="32"/>
        </w:rPr>
        <w:t>yr</w:t>
      </w:r>
      <w:proofErr w:type="spellEnd"/>
      <w:r w:rsidRPr="003825F9">
        <w:rPr>
          <w:sz w:val="32"/>
          <w:szCs w:val="32"/>
        </w:rPr>
        <w:t xml:space="preserve"> “abbre</w:t>
      </w:r>
      <w:r>
        <w:rPr>
          <w:sz w:val="32"/>
          <w:szCs w:val="32"/>
        </w:rPr>
        <w:t>viated” name and data (</w:t>
      </w:r>
      <w:proofErr w:type="spellStart"/>
      <w:r>
        <w:rPr>
          <w:sz w:val="32"/>
          <w:szCs w:val="32"/>
        </w:rPr>
        <w:t>eg</w:t>
      </w:r>
      <w:proofErr w:type="spellEnd"/>
      <w:r>
        <w:rPr>
          <w:sz w:val="32"/>
          <w:szCs w:val="32"/>
        </w:rPr>
        <w:t>: thu120216</w:t>
      </w:r>
      <w:r w:rsidRPr="003825F9">
        <w:rPr>
          <w:sz w:val="32"/>
          <w:szCs w:val="32"/>
        </w:rPr>
        <w:t>).</w:t>
      </w:r>
      <w:r w:rsidRPr="00141A40">
        <w:rPr>
          <w:sz w:val="32"/>
          <w:szCs w:val="32"/>
        </w:rPr>
        <w:t xml:space="preserve"> </w:t>
      </w:r>
    </w:p>
    <w:p w:rsidR="00346554" w:rsidRDefault="00346554" w:rsidP="00346554">
      <w:pPr>
        <w:rPr>
          <w:sz w:val="32"/>
          <w:szCs w:val="32"/>
        </w:rPr>
      </w:pPr>
    </w:p>
    <w:p w:rsidR="00346554" w:rsidRDefault="00346554" w:rsidP="00346554">
      <w:pPr>
        <w:rPr>
          <w:sz w:val="32"/>
          <w:szCs w:val="32"/>
        </w:rPr>
      </w:pPr>
      <w:r w:rsidRPr="003825F9">
        <w:rPr>
          <w:sz w:val="32"/>
          <w:szCs w:val="32"/>
        </w:rPr>
        <w:t>THEN: Format your “new” document</w:t>
      </w:r>
    </w:p>
    <w:p w:rsidR="00346554" w:rsidRDefault="00346554" w:rsidP="00346554">
      <w:pPr>
        <w:rPr>
          <w:sz w:val="32"/>
          <w:szCs w:val="32"/>
        </w:rPr>
      </w:pPr>
    </w:p>
    <w:p w:rsidR="00346554" w:rsidRDefault="00346554" w:rsidP="00346554">
      <w:pPr>
        <w:rPr>
          <w:sz w:val="32"/>
          <w:szCs w:val="32"/>
        </w:rPr>
      </w:pPr>
      <w:r>
        <w:rPr>
          <w:sz w:val="32"/>
          <w:szCs w:val="32"/>
        </w:rPr>
        <w:t xml:space="preserve">For MS Word versions 2007 and 2010 the headings are indicated in the menu at the top of the page </w:t>
      </w:r>
    </w:p>
    <w:p w:rsidR="00346554" w:rsidRDefault="00346554" w:rsidP="00346554">
      <w:pPr>
        <w:rPr>
          <w:sz w:val="32"/>
          <w:szCs w:val="32"/>
        </w:rPr>
      </w:pPr>
      <w:proofErr w:type="spellStart"/>
      <w:r>
        <w:rPr>
          <w:sz w:val="32"/>
          <w:szCs w:val="32"/>
        </w:rPr>
        <w:t>Eg</w:t>
      </w:r>
      <w:proofErr w:type="spellEnd"/>
      <w:r>
        <w:rPr>
          <w:sz w:val="32"/>
          <w:szCs w:val="32"/>
        </w:rPr>
        <w:t>:</w:t>
      </w:r>
    </w:p>
    <w:p w:rsidR="00346554" w:rsidRPr="003825F9" w:rsidRDefault="00346554" w:rsidP="00346554">
      <w:pPr>
        <w:rPr>
          <w:sz w:val="32"/>
          <w:szCs w:val="32"/>
        </w:rPr>
      </w:pPr>
      <w:r>
        <w:rPr>
          <w:noProof/>
          <w:lang w:val="en-US"/>
        </w:rPr>
        <w:drawing>
          <wp:inline distT="0" distB="0" distL="0" distR="0" wp14:anchorId="5B6111B7" wp14:editId="35F17FFC">
            <wp:extent cx="5486400" cy="987425"/>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987425"/>
                    </a:xfrm>
                    <a:prstGeom prst="rect">
                      <a:avLst/>
                    </a:prstGeom>
                    <a:noFill/>
                    <a:ln>
                      <a:noFill/>
                    </a:ln>
                  </pic:spPr>
                </pic:pic>
              </a:graphicData>
            </a:graphic>
          </wp:inline>
        </w:drawing>
      </w:r>
    </w:p>
    <w:p w:rsidR="00346554" w:rsidRPr="003825F9" w:rsidRDefault="00346554" w:rsidP="00346554">
      <w:pPr>
        <w:rPr>
          <w:sz w:val="32"/>
          <w:szCs w:val="32"/>
        </w:rPr>
      </w:pPr>
    </w:p>
    <w:p w:rsidR="00346554" w:rsidRPr="003825F9" w:rsidRDefault="00346554" w:rsidP="00346554">
      <w:pPr>
        <w:rPr>
          <w:sz w:val="32"/>
          <w:szCs w:val="32"/>
        </w:rPr>
      </w:pPr>
      <w:r>
        <w:rPr>
          <w:sz w:val="32"/>
          <w:szCs w:val="32"/>
        </w:rPr>
        <w:t xml:space="preserve">For Word 93, </w:t>
      </w:r>
      <w:r w:rsidRPr="003825F9">
        <w:rPr>
          <w:sz w:val="32"/>
          <w:szCs w:val="32"/>
        </w:rPr>
        <w:t>click on “format” on the menu at top of page, click on “Styles and formatting”. A menu will appear in the right margin.  Scroll down to the part that begins with Headings</w:t>
      </w:r>
      <w:r w:rsidR="009C7538">
        <w:rPr>
          <w:sz w:val="32"/>
          <w:szCs w:val="32"/>
        </w:rPr>
        <w:t>.</w:t>
      </w:r>
    </w:p>
    <w:p w:rsidR="00346554" w:rsidRPr="003825F9" w:rsidRDefault="00346554" w:rsidP="00346554">
      <w:pPr>
        <w:rPr>
          <w:sz w:val="32"/>
          <w:szCs w:val="32"/>
        </w:rPr>
      </w:pPr>
    </w:p>
    <w:p w:rsidR="00346554" w:rsidRPr="003825F9" w:rsidRDefault="00346554" w:rsidP="00346554">
      <w:pPr>
        <w:rPr>
          <w:sz w:val="32"/>
          <w:szCs w:val="32"/>
        </w:rPr>
      </w:pPr>
      <w:bookmarkStart w:id="13" w:name="_Toc115767532"/>
      <w:r w:rsidRPr="003825F9">
        <w:rPr>
          <w:rStyle w:val="Heading1Char"/>
          <w:sz w:val="32"/>
        </w:rPr>
        <w:t>Title</w:t>
      </w:r>
      <w:bookmarkEnd w:id="13"/>
      <w:r w:rsidRPr="003825F9">
        <w:rPr>
          <w:sz w:val="32"/>
          <w:szCs w:val="32"/>
        </w:rPr>
        <w:t xml:space="preserve"> is Heading 1</w:t>
      </w:r>
    </w:p>
    <w:p w:rsidR="00346554" w:rsidRPr="003825F9" w:rsidRDefault="00346554" w:rsidP="00346554">
      <w:pPr>
        <w:rPr>
          <w:sz w:val="32"/>
          <w:szCs w:val="32"/>
        </w:rPr>
      </w:pPr>
      <w:bookmarkStart w:id="14" w:name="_Toc115767533"/>
      <w:r w:rsidRPr="003825F9">
        <w:rPr>
          <w:rStyle w:val="Heading2Char"/>
          <w:rFonts w:eastAsia="SimSun"/>
          <w:szCs w:val="32"/>
        </w:rPr>
        <w:t>Authors</w:t>
      </w:r>
      <w:bookmarkEnd w:id="14"/>
      <w:r w:rsidRPr="003825F9">
        <w:rPr>
          <w:sz w:val="32"/>
          <w:szCs w:val="32"/>
        </w:rPr>
        <w:t xml:space="preserve"> Heading 2</w:t>
      </w:r>
    </w:p>
    <w:p w:rsidR="00346554" w:rsidRPr="003825F9" w:rsidRDefault="00346554" w:rsidP="00346554">
      <w:pPr>
        <w:rPr>
          <w:sz w:val="32"/>
          <w:szCs w:val="32"/>
        </w:rPr>
      </w:pPr>
      <w:bookmarkStart w:id="15" w:name="_Toc115767534"/>
      <w:r w:rsidRPr="003825F9">
        <w:rPr>
          <w:rStyle w:val="Heading3Char"/>
          <w:rFonts w:eastAsia="SimSun"/>
          <w:sz w:val="32"/>
          <w:szCs w:val="32"/>
        </w:rPr>
        <w:t>Address</w:t>
      </w:r>
      <w:bookmarkEnd w:id="15"/>
      <w:r w:rsidRPr="003825F9">
        <w:rPr>
          <w:sz w:val="32"/>
          <w:szCs w:val="32"/>
        </w:rPr>
        <w:t xml:space="preserve"> (including email) Heading 3</w:t>
      </w:r>
    </w:p>
    <w:p w:rsidR="00346554" w:rsidRPr="003825F9" w:rsidRDefault="00346554" w:rsidP="00346554">
      <w:pPr>
        <w:rPr>
          <w:sz w:val="32"/>
          <w:szCs w:val="32"/>
        </w:rPr>
      </w:pPr>
      <w:r w:rsidRPr="003825F9">
        <w:rPr>
          <w:sz w:val="32"/>
          <w:szCs w:val="32"/>
        </w:rPr>
        <w:t>Main sections (</w:t>
      </w:r>
      <w:proofErr w:type="spellStart"/>
      <w:r w:rsidRPr="003825F9">
        <w:rPr>
          <w:sz w:val="32"/>
          <w:szCs w:val="32"/>
        </w:rPr>
        <w:t>eg</w:t>
      </w:r>
      <w:proofErr w:type="spellEnd"/>
      <w:r w:rsidRPr="003825F9">
        <w:rPr>
          <w:sz w:val="32"/>
          <w:szCs w:val="32"/>
        </w:rPr>
        <w:t xml:space="preserve">: </w:t>
      </w:r>
      <w:r w:rsidRPr="003825F9">
        <w:rPr>
          <w:rStyle w:val="Heading4Char"/>
          <w:sz w:val="32"/>
          <w:szCs w:val="32"/>
        </w:rPr>
        <w:t>Abstract, Introduction</w:t>
      </w:r>
      <w:r w:rsidRPr="003825F9">
        <w:rPr>
          <w:sz w:val="32"/>
          <w:szCs w:val="32"/>
        </w:rPr>
        <w:t xml:space="preserve"> …) are in Heading 4</w:t>
      </w:r>
    </w:p>
    <w:p w:rsidR="00346554" w:rsidRPr="003825F9" w:rsidRDefault="00346554" w:rsidP="00346554">
      <w:pPr>
        <w:rPr>
          <w:sz w:val="32"/>
          <w:szCs w:val="32"/>
        </w:rPr>
      </w:pPr>
      <w:bookmarkStart w:id="16" w:name="_Toc115767535"/>
      <w:r w:rsidRPr="000336C8">
        <w:rPr>
          <w:rStyle w:val="Heading6Char"/>
          <w:sz w:val="32"/>
          <w:szCs w:val="32"/>
          <w:lang w:val="en-US"/>
        </w:rPr>
        <w:t>Key words</w:t>
      </w:r>
      <w:bookmarkEnd w:id="16"/>
      <w:r w:rsidRPr="003825F9">
        <w:rPr>
          <w:sz w:val="32"/>
          <w:szCs w:val="32"/>
        </w:rPr>
        <w:t xml:space="preserve"> are in Heading 6</w:t>
      </w:r>
    </w:p>
    <w:p w:rsidR="00346554" w:rsidRPr="003825F9" w:rsidRDefault="00346554" w:rsidP="00346554">
      <w:pPr>
        <w:rPr>
          <w:sz w:val="32"/>
          <w:szCs w:val="32"/>
        </w:rPr>
      </w:pPr>
      <w:r w:rsidRPr="003825F9">
        <w:rPr>
          <w:sz w:val="32"/>
          <w:szCs w:val="32"/>
        </w:rPr>
        <w:t>Sub-sections (</w:t>
      </w:r>
      <w:proofErr w:type="spellStart"/>
      <w:r w:rsidRPr="003825F9">
        <w:rPr>
          <w:sz w:val="32"/>
          <w:szCs w:val="32"/>
        </w:rPr>
        <w:t>eg</w:t>
      </w:r>
      <w:proofErr w:type="spellEnd"/>
      <w:r w:rsidRPr="003825F9">
        <w:rPr>
          <w:sz w:val="32"/>
          <w:szCs w:val="32"/>
        </w:rPr>
        <w:t xml:space="preserve">: </w:t>
      </w:r>
      <w:r w:rsidRPr="003825F9">
        <w:rPr>
          <w:rStyle w:val="Heading5Char"/>
          <w:rFonts w:eastAsia="SimSun"/>
          <w:sz w:val="32"/>
          <w:szCs w:val="32"/>
        </w:rPr>
        <w:t>Experimental design</w:t>
      </w:r>
      <w:r w:rsidRPr="003825F9">
        <w:rPr>
          <w:sz w:val="32"/>
          <w:szCs w:val="32"/>
        </w:rPr>
        <w:t>…) are in Heading 5</w:t>
      </w:r>
    </w:p>
    <w:p w:rsidR="00346554" w:rsidRPr="003825F9" w:rsidRDefault="00346554" w:rsidP="00346554">
      <w:pPr>
        <w:rPr>
          <w:sz w:val="32"/>
          <w:szCs w:val="32"/>
        </w:rPr>
      </w:pPr>
      <w:r w:rsidRPr="003825F9">
        <w:rPr>
          <w:sz w:val="32"/>
          <w:szCs w:val="32"/>
        </w:rPr>
        <w:lastRenderedPageBreak/>
        <w:t xml:space="preserve">Sub-sub-sections are in </w:t>
      </w:r>
      <w:r w:rsidRPr="000336C8">
        <w:rPr>
          <w:rStyle w:val="Heading6Char"/>
          <w:sz w:val="32"/>
          <w:szCs w:val="32"/>
          <w:lang w:val="en-US"/>
        </w:rPr>
        <w:t>Heading 6</w:t>
      </w:r>
    </w:p>
    <w:p w:rsidR="00346554" w:rsidRPr="00590450" w:rsidRDefault="00346554" w:rsidP="00346554">
      <w:pPr>
        <w:pStyle w:val="Heading1"/>
      </w:pPr>
      <w:r>
        <w:t>The template follows from here (next page</w:t>
      </w:r>
      <w:proofErr w:type="gramStart"/>
      <w:r>
        <w:t>)</w:t>
      </w:r>
      <w:proofErr w:type="gramEnd"/>
      <w:r w:rsidRPr="00420957">
        <w:br/>
      </w:r>
      <w:r w:rsidRPr="00420957">
        <w:br w:type="page"/>
      </w:r>
      <w:r w:rsidRPr="00590450">
        <w:lastRenderedPageBreak/>
        <w:t>Effect of levels of sun-dried cassava foliage on growth performance of cattle fed rice straw</w:t>
      </w:r>
    </w:p>
    <w:p w:rsidR="00346554" w:rsidRPr="00590450" w:rsidRDefault="00346554" w:rsidP="00346554">
      <w:pPr>
        <w:pStyle w:val="Heading2"/>
      </w:pPr>
      <w:r w:rsidRPr="003310B9">
        <w:rPr>
          <w:rStyle w:val="StyleHeading214ptChar"/>
          <w:rFonts w:eastAsiaTheme="majorEastAsia"/>
        </w:rPr>
        <w:t xml:space="preserve"> </w:t>
      </w:r>
      <w:proofErr w:type="spellStart"/>
      <w:r w:rsidRPr="00590450">
        <w:t>Keo</w:t>
      </w:r>
      <w:proofErr w:type="spellEnd"/>
      <w:r w:rsidRPr="00590450">
        <w:t xml:space="preserve"> </w:t>
      </w:r>
      <w:proofErr w:type="spellStart"/>
      <w:r w:rsidRPr="00590450">
        <w:t>Sath</w:t>
      </w:r>
      <w:proofErr w:type="spellEnd"/>
      <w:r w:rsidRPr="00590450">
        <w:t xml:space="preserve">, </w:t>
      </w:r>
      <w:proofErr w:type="spellStart"/>
      <w:r w:rsidRPr="00590450">
        <w:t>Khieu</w:t>
      </w:r>
      <w:proofErr w:type="spellEnd"/>
      <w:r w:rsidRPr="00590450">
        <w:t xml:space="preserve"> </w:t>
      </w:r>
      <w:proofErr w:type="spellStart"/>
      <w:r w:rsidRPr="00590450">
        <w:t>Borin</w:t>
      </w:r>
      <w:proofErr w:type="spellEnd"/>
      <w:r w:rsidRPr="00590450">
        <w:t xml:space="preserve"> and T R Preston</w:t>
      </w:r>
      <w:r w:rsidRPr="00590450">
        <w:rPr>
          <w:vertAlign w:val="superscript"/>
        </w:rPr>
        <w:t>*</w:t>
      </w:r>
    </w:p>
    <w:p w:rsidR="00346554" w:rsidRPr="000336C8" w:rsidRDefault="00346554" w:rsidP="00346554">
      <w:pPr>
        <w:pStyle w:val="Heading3"/>
        <w:rPr>
          <w:lang w:val="es-CO"/>
        </w:rPr>
      </w:pPr>
      <w:proofErr w:type="spellStart"/>
      <w:r w:rsidRPr="00346554">
        <w:rPr>
          <w:lang w:val="es-CO"/>
        </w:rPr>
        <w:t>CelAgrid</w:t>
      </w:r>
      <w:proofErr w:type="spellEnd"/>
      <w:r w:rsidRPr="00346554">
        <w:rPr>
          <w:lang w:val="es-CO"/>
        </w:rPr>
        <w:t xml:space="preserve">, </w:t>
      </w:r>
      <w:proofErr w:type="spellStart"/>
      <w:r w:rsidRPr="00346554">
        <w:rPr>
          <w:lang w:val="es-CO"/>
        </w:rPr>
        <w:t>Cambodia</w:t>
      </w:r>
      <w:proofErr w:type="spellEnd"/>
      <w:r w:rsidRPr="00346554">
        <w:rPr>
          <w:lang w:val="es-CO"/>
        </w:rPr>
        <w:br/>
      </w:r>
      <w:hyperlink r:id="rId21" w:history="1">
        <w:r w:rsidRPr="00346554">
          <w:rPr>
            <w:rStyle w:val="Hyperlink"/>
            <w:szCs w:val="24"/>
            <w:lang w:val="es-CO"/>
          </w:rPr>
          <w:t>keosath@celagrid.org</w:t>
        </w:r>
      </w:hyperlink>
      <w:r w:rsidR="0009205E" w:rsidRPr="0009205E">
        <w:rPr>
          <w:rStyle w:val="Hyperlink"/>
          <w:szCs w:val="24"/>
          <w:lang w:val="es-CO"/>
        </w:rPr>
        <w:br/>
      </w:r>
      <w:r w:rsidRPr="000336C8">
        <w:rPr>
          <w:vertAlign w:val="superscript"/>
          <w:lang w:val="es-CO"/>
        </w:rPr>
        <w:t>*</w:t>
      </w:r>
      <w:r w:rsidRPr="000336C8">
        <w:rPr>
          <w:lang w:val="es-CO"/>
        </w:rPr>
        <w:t xml:space="preserve">Finca </w:t>
      </w:r>
      <w:proofErr w:type="spellStart"/>
      <w:r w:rsidRPr="000336C8">
        <w:rPr>
          <w:lang w:val="es-CO"/>
        </w:rPr>
        <w:t>Ecológica</w:t>
      </w:r>
      <w:proofErr w:type="gramStart"/>
      <w:r w:rsidRPr="000336C8">
        <w:rPr>
          <w:lang w:val="es-CO"/>
        </w:rPr>
        <w:t>,UTA</w:t>
      </w:r>
      <w:proofErr w:type="spellEnd"/>
      <w:proofErr w:type="gramEnd"/>
      <w:r w:rsidRPr="000336C8">
        <w:rPr>
          <w:lang w:val="es-CO"/>
        </w:rPr>
        <w:t>-Colombia, AA#48, Socorro, Santander, Colombia</w:t>
      </w:r>
    </w:p>
    <w:p w:rsidR="00346554" w:rsidRPr="000336C8" w:rsidRDefault="00346554" w:rsidP="00346554">
      <w:pPr>
        <w:jc w:val="center"/>
        <w:rPr>
          <w:b/>
          <w:sz w:val="28"/>
          <w:szCs w:val="28"/>
          <w:lang w:val="es-CO"/>
        </w:rPr>
      </w:pPr>
    </w:p>
    <w:p w:rsidR="00346554" w:rsidRPr="00590450" w:rsidRDefault="00346554" w:rsidP="00346554">
      <w:pPr>
        <w:pStyle w:val="Heading4"/>
      </w:pPr>
      <w:r w:rsidRPr="00590450">
        <w:t>Abstract</w:t>
      </w:r>
    </w:p>
    <w:p w:rsidR="00346554" w:rsidRPr="00E75680" w:rsidRDefault="00346554" w:rsidP="00346554">
      <w:pPr>
        <w:rPr>
          <w:sz w:val="20"/>
          <w:szCs w:val="20"/>
        </w:rPr>
      </w:pPr>
      <w:r w:rsidRPr="00E75680">
        <w:rPr>
          <w:sz w:val="20"/>
          <w:szCs w:val="20"/>
        </w:rPr>
        <w:t xml:space="preserve">An on-farm trial experiment was carried out in </w:t>
      </w:r>
      <w:proofErr w:type="spellStart"/>
      <w:r w:rsidRPr="00E75680">
        <w:rPr>
          <w:sz w:val="20"/>
          <w:szCs w:val="20"/>
        </w:rPr>
        <w:t>Treang</w:t>
      </w:r>
      <w:proofErr w:type="spellEnd"/>
      <w:r w:rsidRPr="00E75680">
        <w:rPr>
          <w:sz w:val="20"/>
          <w:szCs w:val="20"/>
        </w:rPr>
        <w:t xml:space="preserve"> district, Takeo province from June to September 2006. Twenty female cattle were allocated to five levels of sun-dried cassava foliage (0, 0.25, 0.5, 0.75 and 1 % of body weight in DM basis) to evaluate the growth response when fed a basal diet of untreated rice straw plus a rumen supplement. The heifers were tethered alongside the feed trough in each household, where they had free access to the experimental diet and water. The heifers were provided rumen supplement (mainly urea, sulphur and other minerals) at 0.25% body weight and </w:t>
      </w:r>
      <w:r w:rsidRPr="00E75680">
        <w:rPr>
          <w:i/>
          <w:sz w:val="20"/>
          <w:szCs w:val="20"/>
        </w:rPr>
        <w:t xml:space="preserve">ad libitum </w:t>
      </w:r>
      <w:r w:rsidRPr="00E75680">
        <w:rPr>
          <w:sz w:val="20"/>
          <w:szCs w:val="20"/>
        </w:rPr>
        <w:t xml:space="preserve">rice straw. The design was a completely randomized design (CRD) with four replications of each treatment.   </w:t>
      </w:r>
    </w:p>
    <w:p w:rsidR="00346554" w:rsidRPr="00E75680" w:rsidRDefault="00346554" w:rsidP="00346554">
      <w:pPr>
        <w:rPr>
          <w:sz w:val="20"/>
          <w:szCs w:val="20"/>
        </w:rPr>
      </w:pPr>
      <w:r w:rsidRPr="00E75680">
        <w:rPr>
          <w:sz w:val="20"/>
          <w:szCs w:val="20"/>
        </w:rPr>
        <w:t xml:space="preserve">The intake of the leaf component of the cassava was 90% of the offer but only 45% of the offer level of petiole was consumed. The total intake of DM and crude protein intake increased according to the intake of cassava foliage. Daily weight gain increased from 201 to 402 g/day and feed conversion was better with increasing levels of protein from sun-dried cassava foliage in the diet. The responses were linear over the range of cassava crude protein intakes from 0 to 1.6 g/kg live weight. </w:t>
      </w:r>
    </w:p>
    <w:p w:rsidR="00346554" w:rsidRPr="00545E2B" w:rsidRDefault="00346554" w:rsidP="00346554">
      <w:r w:rsidRPr="00E75680">
        <w:rPr>
          <w:sz w:val="20"/>
          <w:szCs w:val="20"/>
        </w:rPr>
        <w:t>It is concluded that supplementation with sun dried cassava foliage stimulated the growth performance of cattle and that the response was linear over the range from 0 to 1.6g cassava crude protein/kg live weight</w:t>
      </w:r>
      <w:r w:rsidRPr="00545E2B">
        <w:t xml:space="preserve">.        </w:t>
      </w:r>
    </w:p>
    <w:p w:rsidR="00346554" w:rsidRPr="00E75680" w:rsidRDefault="00346554" w:rsidP="00E75680">
      <w:pPr>
        <w:pStyle w:val="Heading6"/>
      </w:pPr>
      <w:r w:rsidRPr="00E75680">
        <w:t xml:space="preserve">Key words: On-farm trial, </w:t>
      </w:r>
      <w:r w:rsidR="00E75680">
        <w:t xml:space="preserve">parasites, </w:t>
      </w:r>
      <w:r w:rsidRPr="00E75680">
        <w:t>rumen supplem</w:t>
      </w:r>
      <w:r w:rsidR="00E75680">
        <w:t xml:space="preserve">ent, </w:t>
      </w:r>
      <w:r w:rsidRPr="00E75680">
        <w:t xml:space="preserve">     </w:t>
      </w:r>
    </w:p>
    <w:p w:rsidR="00346554" w:rsidRPr="00590450" w:rsidRDefault="00346554" w:rsidP="00346554">
      <w:pPr>
        <w:pStyle w:val="Heading4"/>
      </w:pPr>
      <w:r w:rsidRPr="00590450">
        <w:t>Introduction</w:t>
      </w:r>
    </w:p>
    <w:p w:rsidR="00346554" w:rsidRPr="00545E2B" w:rsidRDefault="00346554" w:rsidP="00346554">
      <w:pPr>
        <w:rPr>
          <w:color w:val="000000"/>
        </w:rPr>
      </w:pPr>
      <w:r w:rsidRPr="00545E2B">
        <w:rPr>
          <w:color w:val="000000"/>
        </w:rPr>
        <w:t>Similar with other developing countries in the region, large ruminants in Cambodia depend on natural pasture and crop residues, mainly rice straw. These are of low digestibility and usually imbalanced in essential nutrients which contribute to low feed intake (</w:t>
      </w:r>
      <w:proofErr w:type="spellStart"/>
      <w:r w:rsidRPr="00545E2B">
        <w:rPr>
          <w:color w:val="000000"/>
        </w:rPr>
        <w:t>Schiere</w:t>
      </w:r>
      <w:proofErr w:type="spellEnd"/>
      <w:r w:rsidRPr="00545E2B">
        <w:rPr>
          <w:color w:val="000000"/>
        </w:rPr>
        <w:t xml:space="preserve"> and Ibrahim</w:t>
      </w:r>
      <w:r w:rsidR="0009205E">
        <w:rPr>
          <w:color w:val="000000"/>
        </w:rPr>
        <w:t xml:space="preserve"> 19</w:t>
      </w:r>
      <w:r w:rsidRPr="00545E2B">
        <w:rPr>
          <w:color w:val="000000"/>
        </w:rPr>
        <w:t>89). Supplements are required to improve rumen microbial fermentation and therefore the performance of the host animals (Dixon and Egan</w:t>
      </w:r>
      <w:r w:rsidR="0009205E">
        <w:rPr>
          <w:color w:val="000000"/>
        </w:rPr>
        <w:t xml:space="preserve"> 19</w:t>
      </w:r>
      <w:r w:rsidRPr="00545E2B">
        <w:rPr>
          <w:color w:val="000000"/>
        </w:rPr>
        <w:t xml:space="preserve">87). Inadequate nutrition in cattle has often caused economic loss to the farmers because their </w:t>
      </w:r>
      <w:proofErr w:type="gramStart"/>
      <w:r w:rsidRPr="00545E2B">
        <w:rPr>
          <w:color w:val="000000"/>
        </w:rPr>
        <w:t>animals</w:t>
      </w:r>
      <w:proofErr w:type="gramEnd"/>
      <w:r w:rsidRPr="00545E2B">
        <w:rPr>
          <w:color w:val="000000"/>
        </w:rPr>
        <w:t xml:space="preserve"> </w:t>
      </w:r>
      <w:proofErr w:type="spellStart"/>
      <w:r w:rsidRPr="00545E2B">
        <w:rPr>
          <w:color w:val="000000"/>
        </w:rPr>
        <w:t>loose</w:t>
      </w:r>
      <w:proofErr w:type="spellEnd"/>
      <w:r w:rsidRPr="00545E2B">
        <w:rPr>
          <w:color w:val="000000"/>
        </w:rPr>
        <w:t xml:space="preserve"> weight and body condition, resulting in reduced reproductive capacity and increased susceptibility to diseases and parasites (</w:t>
      </w:r>
      <w:proofErr w:type="spellStart"/>
      <w:r w:rsidRPr="00545E2B">
        <w:rPr>
          <w:color w:val="000000"/>
        </w:rPr>
        <w:t>Leng</w:t>
      </w:r>
      <w:proofErr w:type="spellEnd"/>
      <w:r w:rsidR="0009205E">
        <w:rPr>
          <w:color w:val="000000"/>
        </w:rPr>
        <w:t xml:space="preserve"> 19</w:t>
      </w:r>
      <w:r w:rsidRPr="00545E2B">
        <w:rPr>
          <w:color w:val="000000"/>
        </w:rPr>
        <w:t xml:space="preserve">97). </w:t>
      </w:r>
    </w:p>
    <w:p w:rsidR="00346554" w:rsidRPr="00545E2B" w:rsidRDefault="00346554" w:rsidP="00346554">
      <w:pPr>
        <w:rPr>
          <w:color w:val="000000"/>
        </w:rPr>
      </w:pPr>
      <w:r w:rsidRPr="00545E2B">
        <w:rPr>
          <w:color w:val="000000"/>
        </w:rPr>
        <w:t>Early work with fresh cassava leaves showed that it could be the sole source of supplementary protein and roughage in diets for fattening cattle based on liquid molasses-urea (</w:t>
      </w:r>
      <w:proofErr w:type="spellStart"/>
      <w:r w:rsidRPr="00545E2B">
        <w:rPr>
          <w:color w:val="000000"/>
        </w:rPr>
        <w:t>Ffoulkes</w:t>
      </w:r>
      <w:proofErr w:type="spellEnd"/>
      <w:r w:rsidRPr="00545E2B">
        <w:rPr>
          <w:color w:val="000000"/>
        </w:rPr>
        <w:t xml:space="preserve"> and Preston</w:t>
      </w:r>
      <w:r w:rsidR="0009205E">
        <w:rPr>
          <w:color w:val="000000"/>
        </w:rPr>
        <w:t xml:space="preserve"> 19</w:t>
      </w:r>
      <w:r w:rsidRPr="00545E2B">
        <w:rPr>
          <w:color w:val="000000"/>
        </w:rPr>
        <w:t xml:space="preserve">78).  When used as a supplement to untreated rice straw the growth rates in ‘local </w:t>
      </w:r>
      <w:r w:rsidRPr="00545E2B">
        <w:rPr>
          <w:color w:val="000000"/>
        </w:rPr>
        <w:lastRenderedPageBreak/>
        <w:t>“yellow” cattle were increased threefold by supplementing them with fresh cassava foliage (</w:t>
      </w:r>
      <w:proofErr w:type="spellStart"/>
      <w:r w:rsidRPr="00545E2B">
        <w:rPr>
          <w:color w:val="000000"/>
        </w:rPr>
        <w:t>Seng</w:t>
      </w:r>
      <w:proofErr w:type="spellEnd"/>
      <w:r w:rsidRPr="00545E2B">
        <w:rPr>
          <w:color w:val="000000"/>
        </w:rPr>
        <w:t xml:space="preserve"> Mom </w:t>
      </w:r>
      <w:r w:rsidR="0009205E">
        <w:rPr>
          <w:color w:val="000000"/>
        </w:rPr>
        <w:t>et al 20</w:t>
      </w:r>
      <w:r w:rsidRPr="00545E2B">
        <w:rPr>
          <w:color w:val="000000"/>
        </w:rPr>
        <w:t>01).</w:t>
      </w:r>
      <w:r w:rsidRPr="00545E2B">
        <w:t xml:space="preserve"> </w:t>
      </w:r>
      <w:proofErr w:type="spellStart"/>
      <w:r w:rsidRPr="00545E2B">
        <w:t>Ho</w:t>
      </w:r>
      <w:proofErr w:type="spellEnd"/>
      <w:r w:rsidRPr="00545E2B">
        <w:t xml:space="preserve"> </w:t>
      </w:r>
      <w:proofErr w:type="spellStart"/>
      <w:r w:rsidRPr="00545E2B">
        <w:t>Quang</w:t>
      </w:r>
      <w:proofErr w:type="spellEnd"/>
      <w:r w:rsidRPr="00545E2B">
        <w:t xml:space="preserve"> Do </w:t>
      </w:r>
      <w:r w:rsidR="0009205E">
        <w:t>et al</w:t>
      </w:r>
      <w:r w:rsidRPr="00545E2B">
        <w:t xml:space="preserve"> (2002) reported a curvilinear increase in N retention in goats when fresh cassava leaves replaced grass as the supplement to ammoniated rice straw.    </w:t>
      </w:r>
      <w:r w:rsidRPr="00545E2B">
        <w:rPr>
          <w:color w:val="000000"/>
        </w:rPr>
        <w:t xml:space="preserve">  </w:t>
      </w:r>
    </w:p>
    <w:p w:rsidR="00346554" w:rsidRPr="00545E2B" w:rsidRDefault="00346554" w:rsidP="00346554">
      <w:pPr>
        <w:rPr>
          <w:lang w:bidi="th-TH"/>
        </w:rPr>
      </w:pPr>
      <w:r w:rsidRPr="00545E2B">
        <w:rPr>
          <w:color w:val="000000"/>
        </w:rPr>
        <w:t>In Cambodia, cassava (</w:t>
      </w:r>
      <w:proofErr w:type="spellStart"/>
      <w:r w:rsidRPr="00545E2B">
        <w:rPr>
          <w:i/>
          <w:color w:val="000000"/>
        </w:rPr>
        <w:t>Manihot</w:t>
      </w:r>
      <w:proofErr w:type="spellEnd"/>
      <w:r w:rsidRPr="00545E2B">
        <w:rPr>
          <w:i/>
          <w:color w:val="000000"/>
        </w:rPr>
        <w:t xml:space="preserve"> </w:t>
      </w:r>
      <w:proofErr w:type="spellStart"/>
      <w:r w:rsidRPr="00545E2B">
        <w:rPr>
          <w:i/>
          <w:color w:val="000000"/>
        </w:rPr>
        <w:t>esculenta</w:t>
      </w:r>
      <w:proofErr w:type="spellEnd"/>
      <w:r w:rsidRPr="00545E2B">
        <w:rPr>
          <w:color w:val="000000"/>
        </w:rPr>
        <w:t>) is usually planted by the farmers with the main purpose of root harvesting and the leaves are left in the field. It has been shown that this residue can be a valuable source of protein for feeding to many kinds of animals (Preston</w:t>
      </w:r>
      <w:r w:rsidR="0009205E">
        <w:rPr>
          <w:color w:val="000000"/>
        </w:rPr>
        <w:t xml:space="preserve"> 20</w:t>
      </w:r>
      <w:r w:rsidRPr="00545E2B">
        <w:rPr>
          <w:color w:val="000000"/>
        </w:rPr>
        <w:t xml:space="preserve">01). When farmers harvest cassava root, the leaves are still a good quality protein feed for cattle particularly in the dry season. This situation can give an opportunity for farmers to get more benefit by collecting the cassava leaves for cattle feeding. Therefore, it is important to promote ways of maximizing the use of this valuable crop. </w:t>
      </w:r>
      <w:proofErr w:type="spellStart"/>
      <w:r w:rsidRPr="00545E2B">
        <w:rPr>
          <w:lang w:bidi="th-TH"/>
        </w:rPr>
        <w:t>Wanapat</w:t>
      </w:r>
      <w:proofErr w:type="spellEnd"/>
      <w:r w:rsidRPr="00545E2B">
        <w:rPr>
          <w:lang w:bidi="th-TH"/>
        </w:rPr>
        <w:t xml:space="preserve"> </w:t>
      </w:r>
      <w:r w:rsidR="0009205E">
        <w:rPr>
          <w:lang w:bidi="th-TH"/>
        </w:rPr>
        <w:t>et al</w:t>
      </w:r>
      <w:r w:rsidRPr="00545E2B">
        <w:rPr>
          <w:lang w:bidi="th-TH"/>
        </w:rPr>
        <w:t xml:space="preserve"> (1997) have drawn attention to the potential of cassava foliage made into hay, which combined leaves, stems and petiole, as a feed for ruminants. Added to this, cassava foliage contains condensed tannins (</w:t>
      </w:r>
      <w:proofErr w:type="spellStart"/>
      <w:r w:rsidRPr="00545E2B">
        <w:rPr>
          <w:lang w:bidi="th-TH"/>
        </w:rPr>
        <w:t>Wanapat</w:t>
      </w:r>
      <w:proofErr w:type="spellEnd"/>
      <w:r w:rsidRPr="00545E2B">
        <w:rPr>
          <w:lang w:bidi="th-TH"/>
        </w:rPr>
        <w:t xml:space="preserve"> </w:t>
      </w:r>
      <w:r w:rsidR="0009205E">
        <w:rPr>
          <w:lang w:bidi="th-TH"/>
        </w:rPr>
        <w:t>et al 19</w:t>
      </w:r>
      <w:r w:rsidRPr="00545E2B">
        <w:rPr>
          <w:lang w:bidi="th-TH"/>
        </w:rPr>
        <w:t>97), which when fed to buffaloes in form of sun dried hay (</w:t>
      </w:r>
      <w:proofErr w:type="spellStart"/>
      <w:r w:rsidRPr="00545E2B">
        <w:rPr>
          <w:lang w:bidi="th-TH"/>
        </w:rPr>
        <w:t>Netpana</w:t>
      </w:r>
      <w:proofErr w:type="spellEnd"/>
      <w:r w:rsidRPr="00545E2B">
        <w:rPr>
          <w:lang w:bidi="th-TH"/>
        </w:rPr>
        <w:t xml:space="preserve"> </w:t>
      </w:r>
      <w:r w:rsidR="0009205E">
        <w:rPr>
          <w:lang w:bidi="th-TH"/>
        </w:rPr>
        <w:t>et al 20</w:t>
      </w:r>
      <w:r w:rsidRPr="00545E2B">
        <w:rPr>
          <w:lang w:bidi="th-TH"/>
        </w:rPr>
        <w:t xml:space="preserve">01; Granum </w:t>
      </w:r>
      <w:r w:rsidR="0009205E">
        <w:rPr>
          <w:lang w:bidi="th-TH"/>
        </w:rPr>
        <w:t>et al 20</w:t>
      </w:r>
      <w:r w:rsidRPr="00545E2B">
        <w:rPr>
          <w:lang w:bidi="th-TH"/>
        </w:rPr>
        <w:t>02) and goats (</w:t>
      </w:r>
      <w:proofErr w:type="spellStart"/>
      <w:r w:rsidRPr="00545E2B">
        <w:rPr>
          <w:lang w:bidi="th-TH"/>
        </w:rPr>
        <w:t>Seng</w:t>
      </w:r>
      <w:proofErr w:type="spellEnd"/>
      <w:r w:rsidRPr="00545E2B">
        <w:rPr>
          <w:lang w:bidi="th-TH"/>
        </w:rPr>
        <w:t xml:space="preserve"> </w:t>
      </w:r>
      <w:proofErr w:type="spellStart"/>
      <w:r w:rsidRPr="00545E2B">
        <w:rPr>
          <w:lang w:bidi="th-TH"/>
        </w:rPr>
        <w:t>sokerya</w:t>
      </w:r>
      <w:proofErr w:type="spellEnd"/>
      <w:r w:rsidRPr="00545E2B">
        <w:rPr>
          <w:lang w:bidi="th-TH"/>
        </w:rPr>
        <w:t xml:space="preserve"> and Preston</w:t>
      </w:r>
      <w:r w:rsidR="0009205E">
        <w:rPr>
          <w:lang w:bidi="th-TH"/>
        </w:rPr>
        <w:t xml:space="preserve"> 20</w:t>
      </w:r>
      <w:r w:rsidRPr="00545E2B">
        <w:rPr>
          <w:lang w:bidi="th-TH"/>
        </w:rPr>
        <w:t xml:space="preserve">03) in fresh form has been reported to reduce nematode egg counts. </w:t>
      </w:r>
    </w:p>
    <w:p w:rsidR="00346554" w:rsidRPr="00545E2B" w:rsidRDefault="00346554" w:rsidP="00346554">
      <w:pPr>
        <w:rPr>
          <w:lang w:bidi="th-TH"/>
        </w:rPr>
      </w:pPr>
      <w:r w:rsidRPr="00545E2B">
        <w:rPr>
          <w:lang w:bidi="th-TH"/>
        </w:rPr>
        <w:t xml:space="preserve">In view of the potential of cassava foliage as a supplement for ruminant animals, there is a need to promote research with this feed for cattle in the Cambodia situation. </w:t>
      </w:r>
    </w:p>
    <w:p w:rsidR="00346554" w:rsidRDefault="00346554" w:rsidP="00346554">
      <w:pPr>
        <w:pStyle w:val="Heading4"/>
      </w:pPr>
      <w:r w:rsidRPr="00590450">
        <w:t>Objectives</w:t>
      </w:r>
    </w:p>
    <w:p w:rsidR="00346554" w:rsidRPr="00545E2B" w:rsidRDefault="00346554" w:rsidP="00346554">
      <w:r w:rsidRPr="00590450">
        <w:rPr>
          <w:b/>
          <w:sz w:val="28"/>
          <w:szCs w:val="28"/>
        </w:rPr>
        <w:t xml:space="preserve"> </w:t>
      </w:r>
      <w:r w:rsidRPr="00545E2B">
        <w:t>To study effect of levels of sun dried cassava foliage on growth performance of cattle fed rice straw</w:t>
      </w:r>
    </w:p>
    <w:p w:rsidR="00346554" w:rsidRPr="00545E2B" w:rsidRDefault="00346554" w:rsidP="00346554">
      <w:pPr>
        <w:numPr>
          <w:ilvl w:val="0"/>
          <w:numId w:val="12"/>
        </w:numPr>
        <w:overflowPunct w:val="0"/>
        <w:autoSpaceDE w:val="0"/>
        <w:autoSpaceDN w:val="0"/>
        <w:adjustRightInd w:val="0"/>
        <w:spacing w:after="0" w:line="240" w:lineRule="auto"/>
        <w:textAlignment w:val="baseline"/>
      </w:pPr>
      <w:r w:rsidRPr="00545E2B">
        <w:t>To study effect of sun dried cassava foliage on faecal nematode egg counts</w:t>
      </w:r>
    </w:p>
    <w:p w:rsidR="00346554" w:rsidRPr="00545E2B" w:rsidRDefault="00346554" w:rsidP="00346554">
      <w:pPr>
        <w:numPr>
          <w:ilvl w:val="0"/>
          <w:numId w:val="12"/>
        </w:numPr>
        <w:overflowPunct w:val="0"/>
        <w:autoSpaceDE w:val="0"/>
        <w:autoSpaceDN w:val="0"/>
        <w:adjustRightInd w:val="0"/>
        <w:spacing w:after="0" w:line="240" w:lineRule="auto"/>
        <w:textAlignment w:val="baseline"/>
      </w:pPr>
      <w:r w:rsidRPr="00545E2B">
        <w:t>To introduce to farmers the idea of using cassava foliage for their animals</w:t>
      </w:r>
    </w:p>
    <w:p w:rsidR="00346554" w:rsidRPr="00590450" w:rsidRDefault="00346554" w:rsidP="00346554">
      <w:pPr>
        <w:pStyle w:val="Heading4"/>
      </w:pPr>
      <w:r w:rsidRPr="00590450">
        <w:t xml:space="preserve">Materials and Methods </w:t>
      </w:r>
    </w:p>
    <w:p w:rsidR="00346554" w:rsidRPr="00590450" w:rsidRDefault="00346554" w:rsidP="00346554">
      <w:pPr>
        <w:pStyle w:val="Heading5"/>
      </w:pPr>
      <w:r w:rsidRPr="00590450">
        <w:t xml:space="preserve">Location and duration </w:t>
      </w:r>
    </w:p>
    <w:p w:rsidR="00346554" w:rsidRPr="00545E2B" w:rsidRDefault="00346554" w:rsidP="00346554">
      <w:r w:rsidRPr="00545E2B">
        <w:t xml:space="preserve">The experiment was carried out in villages in </w:t>
      </w:r>
      <w:proofErr w:type="spellStart"/>
      <w:r w:rsidRPr="00545E2B">
        <w:t>Treang</w:t>
      </w:r>
      <w:proofErr w:type="spellEnd"/>
      <w:r w:rsidRPr="00545E2B">
        <w:t xml:space="preserve"> district, Takeo province which is about 80 km south of Phnom Penh city. The experiment was conducted for 3 months from June to September</w:t>
      </w:r>
      <w:r w:rsidR="0009205E">
        <w:t xml:space="preserve"> 20</w:t>
      </w:r>
      <w:r w:rsidRPr="00545E2B">
        <w:t xml:space="preserve">06 excluding adaptation and organizing period.    </w:t>
      </w:r>
    </w:p>
    <w:p w:rsidR="00346554" w:rsidRPr="00590450" w:rsidRDefault="00346554" w:rsidP="00346554">
      <w:pPr>
        <w:pStyle w:val="Heading5"/>
      </w:pPr>
      <w:r w:rsidRPr="00590450">
        <w:t xml:space="preserve">Farmer selection </w:t>
      </w:r>
    </w:p>
    <w:p w:rsidR="00346554" w:rsidRPr="00590450" w:rsidRDefault="00346554" w:rsidP="00346554">
      <w:r w:rsidRPr="00545E2B">
        <w:t xml:space="preserve">In </w:t>
      </w:r>
      <w:proofErr w:type="spellStart"/>
      <w:r w:rsidRPr="00545E2B">
        <w:t>Treang</w:t>
      </w:r>
      <w:proofErr w:type="spellEnd"/>
      <w:r w:rsidRPr="00545E2B">
        <w:t xml:space="preserve"> district, Takeo </w:t>
      </w:r>
      <w:proofErr w:type="spellStart"/>
      <w:r w:rsidRPr="00545E2B">
        <w:t>provice</w:t>
      </w:r>
      <w:proofErr w:type="spellEnd"/>
      <w:r w:rsidRPr="00545E2B">
        <w:t xml:space="preserve">, </w:t>
      </w:r>
      <w:proofErr w:type="spellStart"/>
      <w:r w:rsidRPr="00545E2B">
        <w:t>CelAgrid</w:t>
      </w:r>
      <w:proofErr w:type="spellEnd"/>
      <w:r w:rsidRPr="00545E2B">
        <w:t xml:space="preserve"> has been implementing a cattle project financed by Heifer International Cambodia. The aims of the implementation are to improve cattle management and feeding. Twenty farmers (including women householders) were selected for the study to evaluate the response to sun-dried cassava foliage. Beside these farmers, seven other farmers joined in the study to serve as controls using the traditional system of un-supplemented free grazing treatment. </w:t>
      </w:r>
      <w:r w:rsidRPr="00590450">
        <w:t>The selection of the farmers was based on:</w:t>
      </w:r>
    </w:p>
    <w:p w:rsidR="00346554" w:rsidRPr="00545E2B" w:rsidRDefault="00346554" w:rsidP="00346554">
      <w:pPr>
        <w:numPr>
          <w:ilvl w:val="0"/>
          <w:numId w:val="13"/>
        </w:numPr>
        <w:overflowPunct w:val="0"/>
        <w:autoSpaceDE w:val="0"/>
        <w:autoSpaceDN w:val="0"/>
        <w:adjustRightInd w:val="0"/>
        <w:spacing w:after="0" w:line="240" w:lineRule="auto"/>
        <w:textAlignment w:val="baseline"/>
      </w:pPr>
      <w:r w:rsidRPr="00545E2B">
        <w:lastRenderedPageBreak/>
        <w:t>Having Heifers of 1.5 to 2 years of age</w:t>
      </w:r>
    </w:p>
    <w:p w:rsidR="00346554" w:rsidRPr="00545E2B" w:rsidRDefault="00346554" w:rsidP="00346554">
      <w:pPr>
        <w:numPr>
          <w:ilvl w:val="0"/>
          <w:numId w:val="13"/>
        </w:numPr>
        <w:overflowPunct w:val="0"/>
        <w:autoSpaceDE w:val="0"/>
        <w:autoSpaceDN w:val="0"/>
        <w:adjustRightInd w:val="0"/>
        <w:spacing w:after="0" w:line="240" w:lineRule="auto"/>
        <w:textAlignment w:val="baseline"/>
      </w:pPr>
      <w:r w:rsidRPr="00545E2B">
        <w:t xml:space="preserve">Availability of land for growing cassava foliage </w:t>
      </w:r>
    </w:p>
    <w:p w:rsidR="00346554" w:rsidRPr="00545E2B" w:rsidRDefault="00346554" w:rsidP="00346554">
      <w:pPr>
        <w:numPr>
          <w:ilvl w:val="0"/>
          <w:numId w:val="13"/>
        </w:numPr>
        <w:overflowPunct w:val="0"/>
        <w:autoSpaceDE w:val="0"/>
        <w:autoSpaceDN w:val="0"/>
        <w:adjustRightInd w:val="0"/>
        <w:spacing w:after="0" w:line="240" w:lineRule="auto"/>
        <w:textAlignment w:val="baseline"/>
      </w:pPr>
      <w:r w:rsidRPr="00545E2B">
        <w:t xml:space="preserve">Willingness to participate in the research and strong commitment to the idea </w:t>
      </w:r>
    </w:p>
    <w:p w:rsidR="00346554" w:rsidRPr="00545E2B" w:rsidRDefault="00346554" w:rsidP="00346554">
      <w:pPr>
        <w:numPr>
          <w:ilvl w:val="0"/>
          <w:numId w:val="13"/>
        </w:numPr>
        <w:overflowPunct w:val="0"/>
        <w:autoSpaceDE w:val="0"/>
        <w:autoSpaceDN w:val="0"/>
        <w:adjustRightInd w:val="0"/>
        <w:spacing w:after="0" w:line="240" w:lineRule="auto"/>
        <w:textAlignment w:val="baseline"/>
      </w:pPr>
      <w:r w:rsidRPr="00545E2B">
        <w:t xml:space="preserve">Willingness to share technologies with </w:t>
      </w:r>
      <w:proofErr w:type="spellStart"/>
      <w:r w:rsidRPr="00545E2B">
        <w:t>neighbors</w:t>
      </w:r>
      <w:proofErr w:type="spellEnd"/>
    </w:p>
    <w:p w:rsidR="00346554" w:rsidRPr="00590450" w:rsidRDefault="00346554" w:rsidP="00346554">
      <w:pPr>
        <w:pStyle w:val="Heading5"/>
      </w:pPr>
      <w:r w:rsidRPr="00590450">
        <w:t>Experimental design</w:t>
      </w:r>
    </w:p>
    <w:p w:rsidR="00346554" w:rsidRPr="00545E2B" w:rsidRDefault="00346554" w:rsidP="00346554">
      <w:r w:rsidRPr="00545E2B">
        <w:t xml:space="preserve">The experimental design was a “production function” to evaluate the growth response of cattle to increasing levels of sun-dried cassava foliage when fed untreated rice straw plus a “rumen supplement”.  One female animal per household (n=20) was allocated to one of 5 levels of sun dried cassava foliage (0, 0.25, 0.5, 0.75 and 1 % of body weight in DM basis). The design was a completely randomized design (CRD) with 4 replications of each treatment.  </w:t>
      </w:r>
    </w:p>
    <w:p w:rsidR="00346554" w:rsidRPr="00545E2B" w:rsidRDefault="00346554" w:rsidP="00346554">
      <w:r w:rsidRPr="00545E2B">
        <w:t>The individual treatments were</w:t>
      </w:r>
    </w:p>
    <w:p w:rsidR="00346554" w:rsidRPr="00545E2B" w:rsidRDefault="00346554" w:rsidP="00346554">
      <w:r w:rsidRPr="00545E2B">
        <w:t>-</w:t>
      </w:r>
      <w:r w:rsidRPr="00545E2B">
        <w:rPr>
          <w:b/>
        </w:rPr>
        <w:t xml:space="preserve"> RC0:</w:t>
      </w:r>
      <w:r w:rsidRPr="00545E2B">
        <w:tab/>
      </w:r>
      <w:r w:rsidRPr="00545E2B">
        <w:tab/>
        <w:t>Rice straw + rumen supplement at 0.25% body weight</w:t>
      </w:r>
    </w:p>
    <w:p w:rsidR="00346554" w:rsidRPr="00545E2B" w:rsidRDefault="00346554" w:rsidP="00346554">
      <w:pPr>
        <w:ind w:left="1440" w:hanging="1440"/>
      </w:pPr>
      <w:r w:rsidRPr="00545E2B">
        <w:rPr>
          <w:b/>
        </w:rPr>
        <w:t>- RC0.25:</w:t>
      </w:r>
      <w:r w:rsidRPr="00545E2B">
        <w:tab/>
        <w:t>Rice straw + rumen supplement 0.25% body weight + sun dried cassava foliage 0.25% body weight (in DM)</w:t>
      </w:r>
    </w:p>
    <w:p w:rsidR="00346554" w:rsidRPr="00545E2B" w:rsidRDefault="00346554" w:rsidP="00346554">
      <w:pPr>
        <w:ind w:left="1440" w:hanging="1440"/>
      </w:pPr>
      <w:r w:rsidRPr="00545E2B">
        <w:rPr>
          <w:b/>
        </w:rPr>
        <w:t>- RC0.50:</w:t>
      </w:r>
      <w:r w:rsidRPr="00545E2B">
        <w:rPr>
          <w:b/>
        </w:rPr>
        <w:tab/>
      </w:r>
      <w:r w:rsidRPr="00545E2B">
        <w:t>Rice straw + rumen supplement 0.25% body weight + sun dried cassava foliage 0.50% body weight (in DM)</w:t>
      </w:r>
    </w:p>
    <w:p w:rsidR="00346554" w:rsidRPr="00545E2B" w:rsidRDefault="00346554" w:rsidP="00346554">
      <w:pPr>
        <w:ind w:left="1440" w:hanging="1440"/>
      </w:pPr>
      <w:r w:rsidRPr="00545E2B">
        <w:t xml:space="preserve">- </w:t>
      </w:r>
      <w:r w:rsidRPr="00545E2B">
        <w:rPr>
          <w:b/>
        </w:rPr>
        <w:t>RC0.75:</w:t>
      </w:r>
      <w:r w:rsidRPr="00545E2B">
        <w:tab/>
        <w:t>Rice straw + rumen supplement 0.25% body weight + sun dried cassava foliage 0.75% body weight (in DM)</w:t>
      </w:r>
    </w:p>
    <w:p w:rsidR="00346554" w:rsidRPr="00545E2B" w:rsidRDefault="00346554" w:rsidP="00346554">
      <w:pPr>
        <w:ind w:left="1440" w:hanging="1440"/>
        <w:rPr>
          <w:i/>
        </w:rPr>
      </w:pPr>
      <w:r w:rsidRPr="00545E2B">
        <w:rPr>
          <w:b/>
        </w:rPr>
        <w:t>- RC1:</w:t>
      </w:r>
      <w:r w:rsidRPr="00545E2B">
        <w:rPr>
          <w:b/>
        </w:rPr>
        <w:tab/>
      </w:r>
      <w:r w:rsidRPr="00545E2B">
        <w:t>Rice straw + rumen supplement 0.25% body weight + sun dried cassava foliage 1% body weight (in DM)</w:t>
      </w:r>
    </w:p>
    <w:p w:rsidR="00346554" w:rsidRPr="00590450" w:rsidRDefault="00346554" w:rsidP="00346554">
      <w:pPr>
        <w:pStyle w:val="Heading5"/>
      </w:pPr>
      <w:r w:rsidRPr="00590450">
        <w:t>Animals and management</w:t>
      </w:r>
    </w:p>
    <w:p w:rsidR="00346554" w:rsidRPr="00545E2B" w:rsidRDefault="00346554" w:rsidP="00346554">
      <w:r w:rsidRPr="00545E2B">
        <w:t>The heifers were vaccinated against Foot and Mouth Disease before starting the experiment. They were from 1.5 to 2 years of age with an average live weight of 174 kg live weight. Twenty heifers were tethered alongside the feed trough (Photo 1) in each household, where they had free access to the experimental diet.  The sun-died cassava foliage was fed first at about 7.00 am. The rumen supplement and rice straw were fed 2 times per day in the morning (8:00h) and afternoon (16:00h). Water was available the whole day. The seven “control” heifers were kept under traditional farmer management of free grazing and no supplementation.</w:t>
      </w:r>
    </w:p>
    <w:tbl>
      <w:tblPr>
        <w:tblW w:w="0" w:type="auto"/>
        <w:jc w:val="center"/>
        <w:tblLayout w:type="fixed"/>
        <w:tblLook w:val="01E0" w:firstRow="1" w:lastRow="1" w:firstColumn="1" w:lastColumn="1" w:noHBand="0" w:noVBand="0"/>
      </w:tblPr>
      <w:tblGrid>
        <w:gridCol w:w="5535"/>
      </w:tblGrid>
      <w:tr w:rsidR="00346554" w:rsidRPr="00590450" w:rsidTr="006D3B48">
        <w:trPr>
          <w:trHeight w:val="3256"/>
          <w:jc w:val="center"/>
        </w:trPr>
        <w:tc>
          <w:tcPr>
            <w:tcW w:w="5535" w:type="dxa"/>
          </w:tcPr>
          <w:p w:rsidR="00346554" w:rsidRPr="00590450" w:rsidRDefault="00346554" w:rsidP="006D3B48">
            <w:r>
              <w:rPr>
                <w:noProof/>
                <w:lang w:val="en-US"/>
              </w:rPr>
              <w:lastRenderedPageBreak/>
              <w:drawing>
                <wp:inline distT="0" distB="0" distL="0" distR="0" wp14:anchorId="0CC7AC9C" wp14:editId="633589C7">
                  <wp:extent cx="3408680" cy="2479675"/>
                  <wp:effectExtent l="0" t="0" r="1270" b="0"/>
                  <wp:docPr id="20" name="Picture 20" descr="Description: IMG_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MG_127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08680" cy="2479675"/>
                          </a:xfrm>
                          <a:prstGeom prst="rect">
                            <a:avLst/>
                          </a:prstGeom>
                          <a:noFill/>
                          <a:ln>
                            <a:noFill/>
                          </a:ln>
                        </pic:spPr>
                      </pic:pic>
                    </a:graphicData>
                  </a:graphic>
                </wp:inline>
              </w:drawing>
            </w:r>
          </w:p>
        </w:tc>
      </w:tr>
      <w:tr w:rsidR="00346554" w:rsidRPr="000336C8" w:rsidTr="006D3B48">
        <w:trPr>
          <w:trHeight w:val="249"/>
          <w:jc w:val="center"/>
        </w:trPr>
        <w:tc>
          <w:tcPr>
            <w:tcW w:w="5535" w:type="dxa"/>
          </w:tcPr>
          <w:p w:rsidR="00346554" w:rsidRPr="00346554" w:rsidRDefault="00346554" w:rsidP="006D3B48">
            <w:pPr>
              <w:rPr>
                <w:sz w:val="20"/>
                <w:szCs w:val="20"/>
              </w:rPr>
            </w:pPr>
            <w:r w:rsidRPr="00346554">
              <w:rPr>
                <w:b/>
                <w:sz w:val="20"/>
                <w:szCs w:val="20"/>
              </w:rPr>
              <w:t>Photo 1:</w:t>
            </w:r>
            <w:r w:rsidRPr="00346554">
              <w:rPr>
                <w:sz w:val="20"/>
                <w:szCs w:val="20"/>
              </w:rPr>
              <w:t xml:space="preserve"> Individual animals tethered to the  feed trough in each household</w:t>
            </w:r>
          </w:p>
        </w:tc>
      </w:tr>
    </w:tbl>
    <w:p w:rsidR="00346554" w:rsidRPr="00590450" w:rsidRDefault="00346554" w:rsidP="00346554">
      <w:pPr>
        <w:pStyle w:val="Heading5"/>
      </w:pPr>
      <w:r w:rsidRPr="00590450">
        <w:t xml:space="preserve">Experimental Feeding  </w:t>
      </w:r>
    </w:p>
    <w:p w:rsidR="00346554" w:rsidRPr="00545E2B" w:rsidRDefault="00346554" w:rsidP="00346554">
      <w:r w:rsidRPr="00545E2B">
        <w:t xml:space="preserve">The cassava foliage was bought from farm households situated along the riverside in </w:t>
      </w:r>
      <w:proofErr w:type="spellStart"/>
      <w:r w:rsidRPr="00545E2B">
        <w:t>Kandal</w:t>
      </w:r>
      <w:proofErr w:type="spellEnd"/>
      <w:r w:rsidRPr="00545E2B">
        <w:t xml:space="preserve"> province, at the time of harvesting the roots. It was taken to </w:t>
      </w:r>
      <w:proofErr w:type="spellStart"/>
      <w:r w:rsidRPr="00545E2B">
        <w:t>CelAgrid</w:t>
      </w:r>
      <w:proofErr w:type="spellEnd"/>
      <w:r w:rsidRPr="00545E2B">
        <w:t xml:space="preserve"> for drying. The cassava leaves plus petioles were separated from the hard stem and sun dried by spreading on a plastic sheet placed on the ground. The duration of sun drying was 3 to 5 days until the leaves become crisp (&gt;85%DM). After sun drying, the </w:t>
      </w:r>
      <w:proofErr w:type="spellStart"/>
      <w:r w:rsidRPr="00545E2B">
        <w:t>foliages</w:t>
      </w:r>
      <w:proofErr w:type="spellEnd"/>
      <w:r w:rsidRPr="00545E2B">
        <w:t xml:space="preserve"> were stored in bags and transported to the study site in Takeo province.   </w:t>
      </w:r>
    </w:p>
    <w:p w:rsidR="00346554" w:rsidRDefault="00346554" w:rsidP="00346554">
      <w:r w:rsidRPr="00545E2B">
        <w:t xml:space="preserve">The ingredients for the rumen supplement (Table 1) were bought at the local market and mixed by the farmers participating in the study (Photo 2). After mixing, it was kept by each farm household and fed to the cattle at the rate of 0.25% of body weight per day. Rice straw was bought from farmers in the study area. </w:t>
      </w:r>
      <w:r w:rsidRPr="00590450">
        <w:t xml:space="preserve">It was from rice grown under rain-fed conditions. </w:t>
      </w:r>
    </w:p>
    <w:p w:rsidR="00346554" w:rsidRDefault="00346554" w:rsidP="00346554"/>
    <w:p w:rsidR="00346554" w:rsidRPr="00590450" w:rsidRDefault="00346554" w:rsidP="0034655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0"/>
        <w:gridCol w:w="1896"/>
      </w:tblGrid>
      <w:tr w:rsidR="00346554" w:rsidRPr="000336C8" w:rsidTr="006D3B48">
        <w:trPr>
          <w:trHeight w:val="257"/>
          <w:jc w:val="center"/>
        </w:trPr>
        <w:tc>
          <w:tcPr>
            <w:tcW w:w="4936" w:type="dxa"/>
            <w:gridSpan w:val="2"/>
            <w:tcBorders>
              <w:top w:val="nil"/>
              <w:left w:val="nil"/>
              <w:bottom w:val="single" w:sz="4" w:space="0" w:color="auto"/>
              <w:right w:val="nil"/>
            </w:tcBorders>
          </w:tcPr>
          <w:p w:rsidR="00346554" w:rsidRPr="00346554" w:rsidRDefault="00346554" w:rsidP="00E75680">
            <w:pPr>
              <w:spacing w:after="0" w:line="240" w:lineRule="auto"/>
              <w:rPr>
                <w:color w:val="000000"/>
                <w:sz w:val="20"/>
                <w:szCs w:val="20"/>
              </w:rPr>
            </w:pPr>
            <w:r w:rsidRPr="00346554">
              <w:rPr>
                <w:b/>
                <w:color w:val="000000"/>
                <w:sz w:val="20"/>
                <w:szCs w:val="20"/>
              </w:rPr>
              <w:t>Table 1:</w:t>
            </w:r>
            <w:r w:rsidRPr="00346554">
              <w:rPr>
                <w:color w:val="000000"/>
                <w:sz w:val="20"/>
                <w:szCs w:val="20"/>
              </w:rPr>
              <w:t xml:space="preserve"> Composition of the rumen supplement</w:t>
            </w:r>
          </w:p>
        </w:tc>
      </w:tr>
      <w:tr w:rsidR="00346554" w:rsidRPr="00DC2C2C" w:rsidTr="006D3B48">
        <w:trPr>
          <w:trHeight w:val="257"/>
          <w:jc w:val="center"/>
        </w:trPr>
        <w:tc>
          <w:tcPr>
            <w:tcW w:w="3040" w:type="dxa"/>
            <w:tcBorders>
              <w:top w:val="single" w:sz="4" w:space="0" w:color="auto"/>
              <w:left w:val="nil"/>
              <w:bottom w:val="single" w:sz="4" w:space="0" w:color="auto"/>
              <w:right w:val="nil"/>
            </w:tcBorders>
          </w:tcPr>
          <w:p w:rsidR="00346554" w:rsidRPr="00346554" w:rsidRDefault="00346554" w:rsidP="00E75680">
            <w:pPr>
              <w:spacing w:after="0" w:line="240" w:lineRule="auto"/>
              <w:rPr>
                <w:b/>
                <w:bCs/>
                <w:color w:val="000000"/>
                <w:sz w:val="20"/>
                <w:szCs w:val="20"/>
              </w:rPr>
            </w:pPr>
            <w:r w:rsidRPr="00346554">
              <w:rPr>
                <w:b/>
                <w:bCs/>
                <w:color w:val="000000"/>
                <w:sz w:val="20"/>
                <w:szCs w:val="20"/>
              </w:rPr>
              <w:t>Ingredient</w:t>
            </w:r>
          </w:p>
        </w:tc>
        <w:tc>
          <w:tcPr>
            <w:tcW w:w="1896" w:type="dxa"/>
            <w:tcBorders>
              <w:top w:val="single" w:sz="4" w:space="0" w:color="auto"/>
              <w:left w:val="nil"/>
              <w:bottom w:val="single" w:sz="4" w:space="0" w:color="auto"/>
              <w:right w:val="nil"/>
            </w:tcBorders>
          </w:tcPr>
          <w:p w:rsidR="00346554" w:rsidRPr="00346554" w:rsidRDefault="00346554" w:rsidP="00E75680">
            <w:pPr>
              <w:spacing w:after="0" w:line="240" w:lineRule="auto"/>
              <w:jc w:val="center"/>
              <w:rPr>
                <w:b/>
                <w:bCs/>
                <w:color w:val="000000"/>
                <w:sz w:val="20"/>
                <w:szCs w:val="20"/>
              </w:rPr>
            </w:pPr>
            <w:r w:rsidRPr="00346554">
              <w:rPr>
                <w:b/>
                <w:bCs/>
                <w:color w:val="000000"/>
                <w:sz w:val="20"/>
                <w:szCs w:val="20"/>
              </w:rPr>
              <w:t>% (fresh basis)</w:t>
            </w:r>
          </w:p>
        </w:tc>
      </w:tr>
      <w:tr w:rsidR="00346554" w:rsidRPr="00DC2C2C" w:rsidTr="006D3B48">
        <w:trPr>
          <w:trHeight w:val="243"/>
          <w:jc w:val="center"/>
        </w:trPr>
        <w:tc>
          <w:tcPr>
            <w:tcW w:w="3040" w:type="dxa"/>
            <w:tcBorders>
              <w:top w:val="single" w:sz="4" w:space="0" w:color="auto"/>
              <w:left w:val="nil"/>
              <w:bottom w:val="nil"/>
              <w:right w:val="nil"/>
            </w:tcBorders>
          </w:tcPr>
          <w:p w:rsidR="00346554" w:rsidRPr="00346554" w:rsidRDefault="00346554" w:rsidP="00E75680">
            <w:pPr>
              <w:spacing w:after="0" w:line="240" w:lineRule="auto"/>
              <w:rPr>
                <w:color w:val="000000"/>
                <w:sz w:val="20"/>
                <w:szCs w:val="20"/>
              </w:rPr>
            </w:pPr>
            <w:r w:rsidRPr="00346554">
              <w:rPr>
                <w:color w:val="000000"/>
                <w:sz w:val="20"/>
                <w:szCs w:val="20"/>
              </w:rPr>
              <w:t>Sugar palm syrup</w:t>
            </w:r>
          </w:p>
        </w:tc>
        <w:tc>
          <w:tcPr>
            <w:tcW w:w="1896" w:type="dxa"/>
            <w:tcBorders>
              <w:top w:val="single" w:sz="4" w:space="0" w:color="auto"/>
              <w:left w:val="nil"/>
              <w:bottom w:val="nil"/>
              <w:right w:val="nil"/>
            </w:tcBorders>
          </w:tcPr>
          <w:p w:rsidR="00346554" w:rsidRPr="00346554" w:rsidRDefault="00346554" w:rsidP="00E75680">
            <w:pPr>
              <w:spacing w:after="0" w:line="240" w:lineRule="auto"/>
              <w:jc w:val="center"/>
              <w:rPr>
                <w:color w:val="000000"/>
                <w:sz w:val="20"/>
                <w:szCs w:val="20"/>
              </w:rPr>
            </w:pPr>
            <w:r w:rsidRPr="00346554">
              <w:rPr>
                <w:color w:val="000000"/>
                <w:sz w:val="20"/>
                <w:szCs w:val="20"/>
              </w:rPr>
              <w:t>27</w:t>
            </w:r>
          </w:p>
        </w:tc>
      </w:tr>
      <w:tr w:rsidR="00346554" w:rsidRPr="00DC2C2C" w:rsidTr="006D3B48">
        <w:trPr>
          <w:trHeight w:val="257"/>
          <w:jc w:val="center"/>
        </w:trPr>
        <w:tc>
          <w:tcPr>
            <w:tcW w:w="3040" w:type="dxa"/>
            <w:tcBorders>
              <w:top w:val="nil"/>
              <w:left w:val="nil"/>
              <w:bottom w:val="nil"/>
              <w:right w:val="nil"/>
            </w:tcBorders>
          </w:tcPr>
          <w:p w:rsidR="00346554" w:rsidRPr="00346554" w:rsidRDefault="00346554" w:rsidP="00E75680">
            <w:pPr>
              <w:spacing w:after="0" w:line="240" w:lineRule="auto"/>
              <w:rPr>
                <w:color w:val="000000"/>
                <w:sz w:val="20"/>
                <w:szCs w:val="20"/>
              </w:rPr>
            </w:pPr>
            <w:r w:rsidRPr="00346554">
              <w:rPr>
                <w:color w:val="000000"/>
                <w:sz w:val="20"/>
                <w:szCs w:val="20"/>
              </w:rPr>
              <w:t>Water</w:t>
            </w:r>
          </w:p>
        </w:tc>
        <w:tc>
          <w:tcPr>
            <w:tcW w:w="1896" w:type="dxa"/>
            <w:tcBorders>
              <w:top w:val="nil"/>
              <w:left w:val="nil"/>
              <w:bottom w:val="nil"/>
              <w:right w:val="nil"/>
            </w:tcBorders>
          </w:tcPr>
          <w:p w:rsidR="00346554" w:rsidRPr="00346554" w:rsidRDefault="00346554" w:rsidP="00E75680">
            <w:pPr>
              <w:spacing w:after="0" w:line="240" w:lineRule="auto"/>
              <w:jc w:val="center"/>
              <w:rPr>
                <w:color w:val="000000"/>
                <w:sz w:val="20"/>
                <w:szCs w:val="20"/>
              </w:rPr>
            </w:pPr>
            <w:r w:rsidRPr="00346554">
              <w:rPr>
                <w:color w:val="000000"/>
                <w:sz w:val="20"/>
                <w:szCs w:val="20"/>
              </w:rPr>
              <w:t>13</w:t>
            </w:r>
          </w:p>
        </w:tc>
      </w:tr>
      <w:tr w:rsidR="00346554" w:rsidRPr="00DC2C2C" w:rsidTr="006D3B48">
        <w:trPr>
          <w:trHeight w:val="257"/>
          <w:jc w:val="center"/>
        </w:trPr>
        <w:tc>
          <w:tcPr>
            <w:tcW w:w="3040" w:type="dxa"/>
            <w:tcBorders>
              <w:top w:val="nil"/>
              <w:left w:val="nil"/>
              <w:bottom w:val="nil"/>
              <w:right w:val="nil"/>
            </w:tcBorders>
          </w:tcPr>
          <w:p w:rsidR="00346554" w:rsidRPr="00346554" w:rsidRDefault="00346554" w:rsidP="00E75680">
            <w:pPr>
              <w:spacing w:after="0" w:line="240" w:lineRule="auto"/>
              <w:rPr>
                <w:color w:val="000000"/>
                <w:sz w:val="20"/>
                <w:szCs w:val="20"/>
              </w:rPr>
            </w:pPr>
            <w:r w:rsidRPr="00346554">
              <w:rPr>
                <w:color w:val="000000"/>
                <w:sz w:val="20"/>
                <w:szCs w:val="20"/>
              </w:rPr>
              <w:t>Rice bran</w:t>
            </w:r>
          </w:p>
        </w:tc>
        <w:tc>
          <w:tcPr>
            <w:tcW w:w="1896" w:type="dxa"/>
            <w:tcBorders>
              <w:top w:val="nil"/>
              <w:left w:val="nil"/>
              <w:bottom w:val="nil"/>
              <w:right w:val="nil"/>
            </w:tcBorders>
          </w:tcPr>
          <w:p w:rsidR="00346554" w:rsidRPr="00346554" w:rsidRDefault="00346554" w:rsidP="00E75680">
            <w:pPr>
              <w:spacing w:after="0" w:line="240" w:lineRule="auto"/>
              <w:jc w:val="center"/>
              <w:rPr>
                <w:color w:val="000000"/>
                <w:sz w:val="20"/>
                <w:szCs w:val="20"/>
              </w:rPr>
            </w:pPr>
            <w:r w:rsidRPr="00346554">
              <w:rPr>
                <w:color w:val="000000"/>
                <w:sz w:val="20"/>
                <w:szCs w:val="20"/>
              </w:rPr>
              <w:t>33.5</w:t>
            </w:r>
          </w:p>
        </w:tc>
      </w:tr>
      <w:tr w:rsidR="00346554" w:rsidRPr="00DC2C2C" w:rsidTr="006D3B48">
        <w:trPr>
          <w:trHeight w:val="257"/>
          <w:jc w:val="center"/>
        </w:trPr>
        <w:tc>
          <w:tcPr>
            <w:tcW w:w="3040" w:type="dxa"/>
            <w:tcBorders>
              <w:top w:val="nil"/>
              <w:left w:val="nil"/>
              <w:bottom w:val="nil"/>
              <w:right w:val="nil"/>
            </w:tcBorders>
          </w:tcPr>
          <w:p w:rsidR="00346554" w:rsidRPr="00346554" w:rsidRDefault="00346554" w:rsidP="00E75680">
            <w:pPr>
              <w:spacing w:after="0" w:line="240" w:lineRule="auto"/>
              <w:rPr>
                <w:color w:val="000000"/>
                <w:sz w:val="20"/>
                <w:szCs w:val="20"/>
              </w:rPr>
            </w:pPr>
            <w:r w:rsidRPr="00346554">
              <w:rPr>
                <w:color w:val="000000"/>
                <w:sz w:val="20"/>
                <w:szCs w:val="20"/>
              </w:rPr>
              <w:t>Urea</w:t>
            </w:r>
          </w:p>
        </w:tc>
        <w:tc>
          <w:tcPr>
            <w:tcW w:w="1896" w:type="dxa"/>
            <w:tcBorders>
              <w:top w:val="nil"/>
              <w:left w:val="nil"/>
              <w:bottom w:val="nil"/>
              <w:right w:val="nil"/>
            </w:tcBorders>
          </w:tcPr>
          <w:p w:rsidR="00346554" w:rsidRPr="00346554" w:rsidRDefault="00346554" w:rsidP="00E75680">
            <w:pPr>
              <w:spacing w:after="0" w:line="240" w:lineRule="auto"/>
              <w:jc w:val="center"/>
              <w:rPr>
                <w:color w:val="000000"/>
                <w:sz w:val="20"/>
                <w:szCs w:val="20"/>
              </w:rPr>
            </w:pPr>
            <w:r w:rsidRPr="00346554">
              <w:rPr>
                <w:color w:val="000000"/>
                <w:sz w:val="20"/>
                <w:szCs w:val="20"/>
              </w:rPr>
              <w:t>13</w:t>
            </w:r>
          </w:p>
        </w:tc>
      </w:tr>
      <w:tr w:rsidR="00346554" w:rsidRPr="00DC2C2C" w:rsidTr="006D3B48">
        <w:trPr>
          <w:trHeight w:val="257"/>
          <w:jc w:val="center"/>
        </w:trPr>
        <w:tc>
          <w:tcPr>
            <w:tcW w:w="3040" w:type="dxa"/>
            <w:tcBorders>
              <w:top w:val="nil"/>
              <w:left w:val="nil"/>
              <w:bottom w:val="nil"/>
              <w:right w:val="nil"/>
            </w:tcBorders>
          </w:tcPr>
          <w:p w:rsidR="00346554" w:rsidRPr="00346554" w:rsidRDefault="00346554" w:rsidP="00E75680">
            <w:pPr>
              <w:spacing w:after="0" w:line="240" w:lineRule="auto"/>
              <w:rPr>
                <w:color w:val="000000"/>
                <w:sz w:val="20"/>
                <w:szCs w:val="20"/>
              </w:rPr>
            </w:pPr>
            <w:proofErr w:type="spellStart"/>
            <w:r w:rsidRPr="00346554">
              <w:rPr>
                <w:color w:val="000000"/>
                <w:sz w:val="20"/>
                <w:szCs w:val="20"/>
              </w:rPr>
              <w:t>Diammonium</w:t>
            </w:r>
            <w:proofErr w:type="spellEnd"/>
            <w:r w:rsidRPr="00346554">
              <w:rPr>
                <w:color w:val="000000"/>
                <w:sz w:val="20"/>
                <w:szCs w:val="20"/>
              </w:rPr>
              <w:t xml:space="preserve"> phosphate</w:t>
            </w:r>
          </w:p>
        </w:tc>
        <w:tc>
          <w:tcPr>
            <w:tcW w:w="1896" w:type="dxa"/>
            <w:tcBorders>
              <w:top w:val="nil"/>
              <w:left w:val="nil"/>
              <w:bottom w:val="nil"/>
              <w:right w:val="nil"/>
            </w:tcBorders>
          </w:tcPr>
          <w:p w:rsidR="00346554" w:rsidRPr="00346554" w:rsidRDefault="00346554" w:rsidP="00E75680">
            <w:pPr>
              <w:spacing w:after="0" w:line="240" w:lineRule="auto"/>
              <w:jc w:val="center"/>
              <w:rPr>
                <w:color w:val="000000"/>
                <w:sz w:val="20"/>
                <w:szCs w:val="20"/>
              </w:rPr>
            </w:pPr>
            <w:r w:rsidRPr="00346554">
              <w:rPr>
                <w:color w:val="000000"/>
                <w:sz w:val="20"/>
                <w:szCs w:val="20"/>
              </w:rPr>
              <w:t>3</w:t>
            </w:r>
          </w:p>
        </w:tc>
      </w:tr>
      <w:tr w:rsidR="00346554" w:rsidRPr="00DC2C2C" w:rsidTr="006D3B48">
        <w:trPr>
          <w:trHeight w:val="257"/>
          <w:jc w:val="center"/>
        </w:trPr>
        <w:tc>
          <w:tcPr>
            <w:tcW w:w="3040" w:type="dxa"/>
            <w:tcBorders>
              <w:top w:val="nil"/>
              <w:left w:val="nil"/>
              <w:bottom w:val="nil"/>
              <w:right w:val="nil"/>
            </w:tcBorders>
          </w:tcPr>
          <w:p w:rsidR="00346554" w:rsidRPr="00346554" w:rsidRDefault="00346554" w:rsidP="00E75680">
            <w:pPr>
              <w:spacing w:after="0" w:line="240" w:lineRule="auto"/>
              <w:rPr>
                <w:color w:val="000000"/>
                <w:sz w:val="20"/>
                <w:szCs w:val="20"/>
              </w:rPr>
            </w:pPr>
            <w:r w:rsidRPr="00346554">
              <w:rPr>
                <w:color w:val="000000"/>
                <w:sz w:val="20"/>
                <w:szCs w:val="20"/>
              </w:rPr>
              <w:t>Salt</w:t>
            </w:r>
          </w:p>
        </w:tc>
        <w:tc>
          <w:tcPr>
            <w:tcW w:w="1896" w:type="dxa"/>
            <w:tcBorders>
              <w:top w:val="nil"/>
              <w:left w:val="nil"/>
              <w:bottom w:val="nil"/>
              <w:right w:val="nil"/>
            </w:tcBorders>
          </w:tcPr>
          <w:p w:rsidR="00346554" w:rsidRPr="00346554" w:rsidRDefault="00346554" w:rsidP="00E75680">
            <w:pPr>
              <w:spacing w:after="0" w:line="240" w:lineRule="auto"/>
              <w:jc w:val="center"/>
              <w:rPr>
                <w:color w:val="000000"/>
                <w:sz w:val="20"/>
                <w:szCs w:val="20"/>
              </w:rPr>
            </w:pPr>
            <w:r w:rsidRPr="00346554">
              <w:rPr>
                <w:color w:val="000000"/>
                <w:sz w:val="20"/>
                <w:szCs w:val="20"/>
              </w:rPr>
              <w:t>5</w:t>
            </w:r>
          </w:p>
        </w:tc>
      </w:tr>
      <w:tr w:rsidR="00346554" w:rsidRPr="00DC2C2C" w:rsidTr="006D3B48">
        <w:trPr>
          <w:trHeight w:val="243"/>
          <w:jc w:val="center"/>
        </w:trPr>
        <w:tc>
          <w:tcPr>
            <w:tcW w:w="3040" w:type="dxa"/>
            <w:tcBorders>
              <w:top w:val="nil"/>
              <w:left w:val="nil"/>
              <w:bottom w:val="nil"/>
              <w:right w:val="nil"/>
            </w:tcBorders>
          </w:tcPr>
          <w:p w:rsidR="00346554" w:rsidRPr="00346554" w:rsidRDefault="00346554" w:rsidP="00E75680">
            <w:pPr>
              <w:spacing w:after="0" w:line="240" w:lineRule="auto"/>
              <w:rPr>
                <w:color w:val="000000"/>
                <w:sz w:val="20"/>
                <w:szCs w:val="20"/>
              </w:rPr>
            </w:pPr>
            <w:r w:rsidRPr="00346554">
              <w:rPr>
                <w:color w:val="000000"/>
                <w:sz w:val="20"/>
                <w:szCs w:val="20"/>
              </w:rPr>
              <w:t>Lime</w:t>
            </w:r>
          </w:p>
        </w:tc>
        <w:tc>
          <w:tcPr>
            <w:tcW w:w="1896" w:type="dxa"/>
            <w:tcBorders>
              <w:top w:val="nil"/>
              <w:left w:val="nil"/>
              <w:bottom w:val="nil"/>
              <w:right w:val="nil"/>
            </w:tcBorders>
          </w:tcPr>
          <w:p w:rsidR="00346554" w:rsidRPr="00346554" w:rsidRDefault="00346554" w:rsidP="00E75680">
            <w:pPr>
              <w:spacing w:after="0" w:line="240" w:lineRule="auto"/>
              <w:jc w:val="center"/>
              <w:rPr>
                <w:color w:val="000000"/>
                <w:sz w:val="20"/>
                <w:szCs w:val="20"/>
              </w:rPr>
            </w:pPr>
            <w:r w:rsidRPr="00346554">
              <w:rPr>
                <w:color w:val="000000"/>
                <w:sz w:val="20"/>
                <w:szCs w:val="20"/>
              </w:rPr>
              <w:t>5</w:t>
            </w:r>
          </w:p>
        </w:tc>
      </w:tr>
      <w:tr w:rsidR="00346554" w:rsidRPr="00DC2C2C" w:rsidTr="006D3B48">
        <w:trPr>
          <w:trHeight w:val="257"/>
          <w:jc w:val="center"/>
        </w:trPr>
        <w:tc>
          <w:tcPr>
            <w:tcW w:w="3040" w:type="dxa"/>
            <w:tcBorders>
              <w:top w:val="nil"/>
              <w:left w:val="nil"/>
              <w:bottom w:val="single" w:sz="4" w:space="0" w:color="auto"/>
              <w:right w:val="nil"/>
            </w:tcBorders>
          </w:tcPr>
          <w:p w:rsidR="00346554" w:rsidRPr="00346554" w:rsidRDefault="00346554" w:rsidP="00E75680">
            <w:pPr>
              <w:spacing w:after="0" w:line="240" w:lineRule="auto"/>
              <w:rPr>
                <w:color w:val="000000"/>
                <w:sz w:val="20"/>
                <w:szCs w:val="20"/>
              </w:rPr>
            </w:pPr>
            <w:proofErr w:type="spellStart"/>
            <w:r w:rsidRPr="00346554">
              <w:rPr>
                <w:color w:val="000000"/>
                <w:sz w:val="20"/>
                <w:szCs w:val="20"/>
              </w:rPr>
              <w:t>Sulfur</w:t>
            </w:r>
            <w:proofErr w:type="spellEnd"/>
          </w:p>
        </w:tc>
        <w:tc>
          <w:tcPr>
            <w:tcW w:w="1896" w:type="dxa"/>
            <w:tcBorders>
              <w:top w:val="nil"/>
              <w:left w:val="nil"/>
              <w:bottom w:val="single" w:sz="4" w:space="0" w:color="auto"/>
              <w:right w:val="nil"/>
            </w:tcBorders>
          </w:tcPr>
          <w:p w:rsidR="00346554" w:rsidRPr="00346554" w:rsidRDefault="00346554" w:rsidP="00E75680">
            <w:pPr>
              <w:spacing w:after="0" w:line="240" w:lineRule="auto"/>
              <w:jc w:val="center"/>
              <w:rPr>
                <w:color w:val="000000"/>
                <w:sz w:val="20"/>
                <w:szCs w:val="20"/>
              </w:rPr>
            </w:pPr>
            <w:r w:rsidRPr="00346554">
              <w:rPr>
                <w:color w:val="000000"/>
                <w:sz w:val="20"/>
                <w:szCs w:val="20"/>
              </w:rPr>
              <w:t>0.5</w:t>
            </w:r>
          </w:p>
        </w:tc>
      </w:tr>
    </w:tbl>
    <w:p w:rsidR="00346554" w:rsidRDefault="00346554" w:rsidP="00346554">
      <w:pPr>
        <w:jc w:val="center"/>
      </w:pPr>
    </w:p>
    <w:p w:rsidR="00346554" w:rsidRDefault="00346554" w:rsidP="00346554">
      <w:pPr>
        <w:rPr>
          <w:b/>
        </w:rPr>
      </w:pPr>
    </w:p>
    <w:tbl>
      <w:tblPr>
        <w:tblW w:w="0" w:type="auto"/>
        <w:jc w:val="center"/>
        <w:tblLook w:val="01E0" w:firstRow="1" w:lastRow="1" w:firstColumn="1" w:lastColumn="1" w:noHBand="0" w:noVBand="0"/>
      </w:tblPr>
      <w:tblGrid>
        <w:gridCol w:w="5446"/>
      </w:tblGrid>
      <w:tr w:rsidR="00346554" w:rsidRPr="00590450" w:rsidTr="006D3B48">
        <w:trPr>
          <w:jc w:val="center"/>
        </w:trPr>
        <w:tc>
          <w:tcPr>
            <w:tcW w:w="5132" w:type="dxa"/>
          </w:tcPr>
          <w:p w:rsidR="00346554" w:rsidRPr="00590450" w:rsidRDefault="00346554" w:rsidP="006D3B48">
            <w:pPr>
              <w:jc w:val="center"/>
            </w:pPr>
            <w:r>
              <w:rPr>
                <w:noProof/>
                <w:lang w:val="en-US"/>
              </w:rPr>
              <w:drawing>
                <wp:inline distT="0" distB="0" distL="0" distR="0" wp14:anchorId="17F37E79" wp14:editId="7347A000">
                  <wp:extent cx="3321050" cy="2589530"/>
                  <wp:effectExtent l="0" t="0" r="0" b="1270"/>
                  <wp:docPr id="19" name="Picture 19" descr="Description: IMG_0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G_089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21050" cy="2589530"/>
                          </a:xfrm>
                          <a:prstGeom prst="rect">
                            <a:avLst/>
                          </a:prstGeom>
                          <a:noFill/>
                          <a:ln>
                            <a:noFill/>
                          </a:ln>
                        </pic:spPr>
                      </pic:pic>
                    </a:graphicData>
                  </a:graphic>
                </wp:inline>
              </w:drawing>
            </w:r>
          </w:p>
        </w:tc>
      </w:tr>
      <w:tr w:rsidR="00346554" w:rsidRPr="000336C8" w:rsidTr="006D3B48">
        <w:trPr>
          <w:jc w:val="center"/>
        </w:trPr>
        <w:tc>
          <w:tcPr>
            <w:tcW w:w="5132" w:type="dxa"/>
          </w:tcPr>
          <w:p w:rsidR="00346554" w:rsidRPr="00346554" w:rsidRDefault="00346554" w:rsidP="006D3B48">
            <w:pPr>
              <w:rPr>
                <w:sz w:val="20"/>
                <w:szCs w:val="20"/>
              </w:rPr>
            </w:pPr>
            <w:r w:rsidRPr="00346554">
              <w:rPr>
                <w:b/>
                <w:sz w:val="20"/>
                <w:szCs w:val="20"/>
              </w:rPr>
              <w:t>Photo 2:</w:t>
            </w:r>
            <w:r w:rsidRPr="00346554">
              <w:rPr>
                <w:sz w:val="20"/>
                <w:szCs w:val="20"/>
              </w:rPr>
              <w:t xml:space="preserve"> Farmers preparing the rumen supplement  </w:t>
            </w:r>
          </w:p>
        </w:tc>
      </w:tr>
    </w:tbl>
    <w:p w:rsidR="00346554" w:rsidRPr="00590450" w:rsidRDefault="00346554" w:rsidP="00346554">
      <w:pPr>
        <w:pStyle w:val="Heading5"/>
      </w:pPr>
      <w:r w:rsidRPr="00590450">
        <w:t>Data collection</w:t>
      </w:r>
    </w:p>
    <w:p w:rsidR="00346554" w:rsidRPr="00545E2B" w:rsidRDefault="00346554" w:rsidP="00346554">
      <w:r w:rsidRPr="00545E2B">
        <w:t xml:space="preserve">Feeds offered and refused were recorded daily and weighed to measure daily feed intake. Representative samples of feeds offered and refused were collected for chemical analysis. The live weight was taken at the beginning of the study and then every 2 weeks until the end of the trial (Photo 3). Faecal samples were collected directly from the rectum of each animal once at the beginning of the experiment and after every 2 week interval to check the nematode egg count.     </w:t>
      </w:r>
    </w:p>
    <w:p w:rsidR="00346554" w:rsidRPr="00545E2B" w:rsidRDefault="00346554" w:rsidP="00346554"/>
    <w:tbl>
      <w:tblPr>
        <w:tblW w:w="0" w:type="auto"/>
        <w:jc w:val="center"/>
        <w:tblLook w:val="01E0" w:firstRow="1" w:lastRow="1" w:firstColumn="1" w:lastColumn="1" w:noHBand="0" w:noVBand="0"/>
      </w:tblPr>
      <w:tblGrid>
        <w:gridCol w:w="5446"/>
      </w:tblGrid>
      <w:tr w:rsidR="00346554" w:rsidRPr="00590450" w:rsidTr="006D3B48">
        <w:trPr>
          <w:jc w:val="center"/>
        </w:trPr>
        <w:tc>
          <w:tcPr>
            <w:tcW w:w="5109" w:type="dxa"/>
          </w:tcPr>
          <w:p w:rsidR="00346554" w:rsidRPr="00590450" w:rsidRDefault="00346554" w:rsidP="006D3B48">
            <w:r>
              <w:rPr>
                <w:noProof/>
                <w:lang w:val="en-US"/>
              </w:rPr>
              <w:drawing>
                <wp:inline distT="0" distB="0" distL="0" distR="0" wp14:anchorId="1DD21B1C" wp14:editId="2066C56F">
                  <wp:extent cx="3321050" cy="2633345"/>
                  <wp:effectExtent l="0" t="0" r="0" b="0"/>
                  <wp:docPr id="18" name="Picture 18" descr="Description: IMG_0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IMG_064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21050" cy="2633345"/>
                          </a:xfrm>
                          <a:prstGeom prst="rect">
                            <a:avLst/>
                          </a:prstGeom>
                          <a:noFill/>
                          <a:ln>
                            <a:noFill/>
                          </a:ln>
                        </pic:spPr>
                      </pic:pic>
                    </a:graphicData>
                  </a:graphic>
                </wp:inline>
              </w:drawing>
            </w:r>
          </w:p>
        </w:tc>
      </w:tr>
      <w:tr w:rsidR="00346554" w:rsidRPr="000336C8" w:rsidTr="006D3B48">
        <w:trPr>
          <w:jc w:val="center"/>
        </w:trPr>
        <w:tc>
          <w:tcPr>
            <w:tcW w:w="5109" w:type="dxa"/>
          </w:tcPr>
          <w:p w:rsidR="00346554" w:rsidRPr="00346554" w:rsidRDefault="00346554" w:rsidP="006D3B48">
            <w:pPr>
              <w:rPr>
                <w:sz w:val="20"/>
                <w:szCs w:val="20"/>
              </w:rPr>
            </w:pPr>
            <w:r w:rsidRPr="00346554">
              <w:rPr>
                <w:b/>
                <w:sz w:val="20"/>
                <w:szCs w:val="20"/>
              </w:rPr>
              <w:lastRenderedPageBreak/>
              <w:t>Photo 3:</w:t>
            </w:r>
            <w:r w:rsidRPr="00346554">
              <w:rPr>
                <w:sz w:val="20"/>
                <w:szCs w:val="20"/>
              </w:rPr>
              <w:t xml:space="preserve"> the method of weighing the cattle</w:t>
            </w:r>
          </w:p>
        </w:tc>
      </w:tr>
    </w:tbl>
    <w:p w:rsidR="00346554" w:rsidRPr="00590450" w:rsidRDefault="00346554" w:rsidP="00346554">
      <w:pPr>
        <w:pStyle w:val="Heading5"/>
      </w:pPr>
      <w:r w:rsidRPr="00590450">
        <w:t>Chemical analyses</w:t>
      </w:r>
    </w:p>
    <w:p w:rsidR="00346554" w:rsidRPr="00545E2B" w:rsidRDefault="00346554" w:rsidP="00346554">
      <w:r w:rsidRPr="00545E2B">
        <w:t xml:space="preserve">The feeds offered and refused were </w:t>
      </w:r>
      <w:proofErr w:type="spellStart"/>
      <w:r w:rsidRPr="00545E2B">
        <w:t>analyzed</w:t>
      </w:r>
      <w:proofErr w:type="spellEnd"/>
      <w:r w:rsidRPr="00545E2B">
        <w:t xml:space="preserve"> for DM using microwave radiation (</w:t>
      </w:r>
      <w:proofErr w:type="spellStart"/>
      <w:r w:rsidRPr="00545E2B">
        <w:t>Undersander</w:t>
      </w:r>
      <w:proofErr w:type="spellEnd"/>
      <w:r w:rsidRPr="00545E2B">
        <w:t xml:space="preserve"> </w:t>
      </w:r>
      <w:r w:rsidR="0009205E">
        <w:t>et al 19</w:t>
      </w:r>
      <w:r w:rsidRPr="00545E2B">
        <w:t xml:space="preserve">93) and N following the </w:t>
      </w:r>
      <w:proofErr w:type="spellStart"/>
      <w:r w:rsidRPr="00545E2B">
        <w:t>Kjeldahl</w:t>
      </w:r>
      <w:proofErr w:type="spellEnd"/>
      <w:r w:rsidRPr="00545E2B">
        <w:t xml:space="preserve"> procedure as outlined by AOAC (1990). For faecal egg counts, 4 g of representative samples of faeces were ground and mixed with 56 ml of floatation fluid (a saturated salt solution in water). A sub sample was transferred to both compartments of a McMaster counting chamber and allowed to stand for 5 minutes. All </w:t>
      </w:r>
      <w:proofErr w:type="spellStart"/>
      <w:r w:rsidRPr="00545E2B">
        <w:t>helminth</w:t>
      </w:r>
      <w:proofErr w:type="spellEnd"/>
      <w:r w:rsidRPr="00545E2B">
        <w:t xml:space="preserve"> eggs were counted under a microscope at 10x10 </w:t>
      </w:r>
      <w:proofErr w:type="gramStart"/>
      <w:r w:rsidRPr="00545E2B">
        <w:t>magnification</w:t>
      </w:r>
      <w:proofErr w:type="gramEnd"/>
      <w:r w:rsidRPr="00545E2B">
        <w:t xml:space="preserve"> and multiplied by 50 to yield the eggs per gram of faeces (Hansen a</w:t>
      </w:r>
      <w:r w:rsidR="00E75680">
        <w:t>nd Perry</w:t>
      </w:r>
      <w:r w:rsidRPr="00545E2B">
        <w:t xml:space="preserve"> 1994). </w:t>
      </w:r>
    </w:p>
    <w:p w:rsidR="00346554" w:rsidRPr="00545E2B" w:rsidRDefault="00346554" w:rsidP="00346554">
      <w:pPr>
        <w:pStyle w:val="Heading5"/>
      </w:pPr>
      <w:r>
        <w:t>S</w:t>
      </w:r>
      <w:r w:rsidRPr="00590450">
        <w:t xml:space="preserve">tatistical analysis    </w:t>
      </w:r>
    </w:p>
    <w:p w:rsidR="00346554" w:rsidRPr="00545E2B" w:rsidRDefault="00346554" w:rsidP="00346554">
      <w:r w:rsidRPr="00545E2B">
        <w:t xml:space="preserve">Data for feed intake, growth and feed conversion were </w:t>
      </w:r>
      <w:proofErr w:type="spellStart"/>
      <w:r w:rsidRPr="00545E2B">
        <w:t>analyzed</w:t>
      </w:r>
      <w:proofErr w:type="spellEnd"/>
      <w:r w:rsidRPr="00545E2B">
        <w:t xml:space="preserve"> by analysis of variance (ANOVA) using the General Linear Model procedure of MINITAB software (Version 13.31 2000). Sources of variation were levels of sun dried cassava foliage and error. Regression analysis was used to relate the independent variable (levels sun dried cassava foliage) with the dependent variables (live weight gain, feed intake and feed conversion).</w:t>
      </w:r>
    </w:p>
    <w:p w:rsidR="00346554" w:rsidRPr="00590450" w:rsidRDefault="00346554" w:rsidP="00346554">
      <w:pPr>
        <w:pStyle w:val="Heading4"/>
      </w:pPr>
      <w:r w:rsidRPr="00590450">
        <w:t xml:space="preserve">Results and discussion </w:t>
      </w:r>
    </w:p>
    <w:p w:rsidR="00346554" w:rsidRPr="00590450" w:rsidRDefault="00346554" w:rsidP="00346554">
      <w:pPr>
        <w:pStyle w:val="Heading5"/>
      </w:pPr>
      <w:r w:rsidRPr="00590450">
        <w:t>Animal health</w:t>
      </w:r>
    </w:p>
    <w:p w:rsidR="00346554" w:rsidRPr="00545E2B" w:rsidRDefault="00346554" w:rsidP="00346554">
      <w:r w:rsidRPr="00545E2B">
        <w:t xml:space="preserve">There were no signs or symptoms of disease or toxicity in the animals during the experiment. Animals were in good </w:t>
      </w:r>
      <w:proofErr w:type="spellStart"/>
      <w:r w:rsidRPr="00545E2B">
        <w:t>healthy</w:t>
      </w:r>
      <w:proofErr w:type="spellEnd"/>
      <w:r w:rsidRPr="00545E2B">
        <w:t xml:space="preserve"> and it was observed that the skin became brighter in colour towards the end of the experiment, especially in the treatments with highest offer levels of cassava foliage. The changing appearance of the skin observed in this study may have been due to the effect of the protein supplementation enhancing the expression of immunity against internal and external parasite (</w:t>
      </w:r>
      <w:proofErr w:type="spellStart"/>
      <w:r w:rsidRPr="00545E2B">
        <w:t>Leng</w:t>
      </w:r>
      <w:proofErr w:type="spellEnd"/>
      <w:r w:rsidRPr="00545E2B">
        <w:t xml:space="preserve"> R A. personal communication).       </w:t>
      </w:r>
    </w:p>
    <w:p w:rsidR="00346554" w:rsidRPr="00590450" w:rsidRDefault="00346554" w:rsidP="00346554">
      <w:pPr>
        <w:pStyle w:val="Heading5"/>
      </w:pPr>
      <w:r w:rsidRPr="00590450">
        <w:t>Chemical composition of diet</w:t>
      </w:r>
    </w:p>
    <w:p w:rsidR="00346554" w:rsidRPr="00545E2B" w:rsidRDefault="00346554" w:rsidP="00346554">
      <w:r w:rsidRPr="00545E2B">
        <w:t xml:space="preserve">The chemical </w:t>
      </w:r>
      <w:proofErr w:type="gramStart"/>
      <w:r w:rsidRPr="00545E2B">
        <w:t>composition of the components of the sun-dried cassava foliage, and of the rumen supplement, are</w:t>
      </w:r>
      <w:proofErr w:type="gramEnd"/>
      <w:r w:rsidRPr="00545E2B">
        <w:t xml:space="preserve"> shown in tables 2 and 3. The crude protein level in the cassava leaves was almost three times higher in the leaves than in the petioles.  It was lower than in the studies of </w:t>
      </w:r>
      <w:proofErr w:type="spellStart"/>
      <w:r w:rsidRPr="00545E2B">
        <w:t>Wanapat</w:t>
      </w:r>
      <w:proofErr w:type="spellEnd"/>
      <w:r w:rsidRPr="00545E2B">
        <w:t xml:space="preserve"> (2003) and </w:t>
      </w:r>
      <w:proofErr w:type="spellStart"/>
      <w:r w:rsidRPr="00545E2B">
        <w:t>Vongsamphanh</w:t>
      </w:r>
      <w:proofErr w:type="spellEnd"/>
      <w:r w:rsidRPr="00545E2B">
        <w:t xml:space="preserve"> and </w:t>
      </w:r>
      <w:proofErr w:type="spellStart"/>
      <w:r w:rsidRPr="00545E2B">
        <w:t>Wanapat</w:t>
      </w:r>
      <w:proofErr w:type="spellEnd"/>
      <w:r w:rsidRPr="00545E2B">
        <w:t xml:space="preserve"> (2004) where the values reported were 23.6% and 27.3% in DM.  These higher values could be because these authors harvested the foliage 3 months after planting, whereas the sun-dried cassava foliage in this study was collected at root harvesting.  The nutritive value of cassava foliage has been shown to be affected by variety, location, soil type and other environmental conditions as well as the metho</w:t>
      </w:r>
      <w:r>
        <w:t>d of chemical analysis (</w:t>
      </w:r>
      <w:proofErr w:type="spellStart"/>
      <w:r>
        <w:t>Seerley</w:t>
      </w:r>
      <w:proofErr w:type="spellEnd"/>
      <w:r w:rsidRPr="00545E2B">
        <w:t xml:space="preserve"> 1972).                </w:t>
      </w:r>
    </w:p>
    <w:tbl>
      <w:tblPr>
        <w:tblW w:w="7338" w:type="dxa"/>
        <w:jc w:val="center"/>
        <w:tblLook w:val="0000" w:firstRow="0" w:lastRow="0" w:firstColumn="0" w:lastColumn="0" w:noHBand="0" w:noVBand="0"/>
      </w:tblPr>
      <w:tblGrid>
        <w:gridCol w:w="3409"/>
        <w:gridCol w:w="1559"/>
        <w:gridCol w:w="2370"/>
      </w:tblGrid>
      <w:tr w:rsidR="00346554" w:rsidRPr="000336C8" w:rsidTr="006D3B48">
        <w:trPr>
          <w:trHeight w:val="255"/>
          <w:jc w:val="center"/>
        </w:trPr>
        <w:tc>
          <w:tcPr>
            <w:tcW w:w="7338" w:type="dxa"/>
            <w:gridSpan w:val="3"/>
            <w:tcBorders>
              <w:top w:val="nil"/>
              <w:left w:val="nil"/>
              <w:bottom w:val="single" w:sz="4" w:space="0" w:color="auto"/>
              <w:right w:val="nil"/>
            </w:tcBorders>
            <w:shd w:val="clear" w:color="auto" w:fill="auto"/>
            <w:noWrap/>
            <w:vAlign w:val="bottom"/>
          </w:tcPr>
          <w:p w:rsidR="00346554" w:rsidRPr="00346554" w:rsidRDefault="00346554" w:rsidP="006D3B48">
            <w:pPr>
              <w:rPr>
                <w:sz w:val="20"/>
                <w:szCs w:val="20"/>
              </w:rPr>
            </w:pPr>
            <w:r w:rsidRPr="00346554">
              <w:rPr>
                <w:b/>
                <w:sz w:val="20"/>
                <w:szCs w:val="20"/>
              </w:rPr>
              <w:t>Table 2:</w:t>
            </w:r>
            <w:r w:rsidRPr="00346554">
              <w:rPr>
                <w:sz w:val="20"/>
                <w:szCs w:val="20"/>
              </w:rPr>
              <w:t xml:space="preserve"> Mean values for chemical composition of feed ingredients </w:t>
            </w:r>
          </w:p>
        </w:tc>
      </w:tr>
      <w:tr w:rsidR="00346554" w:rsidRPr="00590450" w:rsidTr="006D3B48">
        <w:trPr>
          <w:trHeight w:val="255"/>
          <w:jc w:val="center"/>
        </w:trPr>
        <w:tc>
          <w:tcPr>
            <w:tcW w:w="3409" w:type="dxa"/>
            <w:tcBorders>
              <w:top w:val="single" w:sz="4" w:space="0" w:color="auto"/>
              <w:left w:val="nil"/>
              <w:bottom w:val="single" w:sz="4" w:space="0" w:color="auto"/>
              <w:right w:val="nil"/>
            </w:tcBorders>
            <w:shd w:val="clear" w:color="auto" w:fill="auto"/>
            <w:noWrap/>
            <w:vAlign w:val="bottom"/>
          </w:tcPr>
          <w:p w:rsidR="00346554" w:rsidRPr="00346554" w:rsidRDefault="00346554" w:rsidP="006D3B48">
            <w:pPr>
              <w:rPr>
                <w:b/>
                <w:sz w:val="20"/>
                <w:szCs w:val="20"/>
              </w:rPr>
            </w:pPr>
          </w:p>
        </w:tc>
        <w:tc>
          <w:tcPr>
            <w:tcW w:w="1559" w:type="dxa"/>
            <w:tcBorders>
              <w:top w:val="single" w:sz="4" w:space="0" w:color="auto"/>
              <w:left w:val="nil"/>
              <w:bottom w:val="single" w:sz="4" w:space="0" w:color="auto"/>
              <w:right w:val="nil"/>
            </w:tcBorders>
            <w:shd w:val="clear" w:color="auto" w:fill="auto"/>
            <w:noWrap/>
            <w:vAlign w:val="bottom"/>
          </w:tcPr>
          <w:p w:rsidR="00346554" w:rsidRPr="00346554" w:rsidRDefault="00346554" w:rsidP="006D3B48">
            <w:pPr>
              <w:rPr>
                <w:b/>
                <w:sz w:val="20"/>
                <w:szCs w:val="20"/>
              </w:rPr>
            </w:pPr>
            <w:r w:rsidRPr="00346554">
              <w:rPr>
                <w:b/>
                <w:sz w:val="20"/>
                <w:szCs w:val="20"/>
              </w:rPr>
              <w:t>% DM</w:t>
            </w:r>
          </w:p>
        </w:tc>
        <w:tc>
          <w:tcPr>
            <w:tcW w:w="2370" w:type="dxa"/>
            <w:tcBorders>
              <w:top w:val="single" w:sz="4" w:space="0" w:color="auto"/>
              <w:left w:val="nil"/>
              <w:bottom w:val="single" w:sz="4" w:space="0" w:color="auto"/>
              <w:right w:val="nil"/>
            </w:tcBorders>
            <w:shd w:val="clear" w:color="auto" w:fill="auto"/>
            <w:noWrap/>
            <w:vAlign w:val="bottom"/>
          </w:tcPr>
          <w:p w:rsidR="00346554" w:rsidRPr="00346554" w:rsidRDefault="00346554" w:rsidP="006D3B48">
            <w:pPr>
              <w:rPr>
                <w:b/>
                <w:sz w:val="20"/>
                <w:szCs w:val="20"/>
              </w:rPr>
            </w:pPr>
            <w:r w:rsidRPr="00346554">
              <w:rPr>
                <w:b/>
                <w:sz w:val="20"/>
                <w:szCs w:val="20"/>
              </w:rPr>
              <w:t>N*6.25, % in DM</w:t>
            </w:r>
          </w:p>
        </w:tc>
      </w:tr>
      <w:tr w:rsidR="00346554" w:rsidRPr="00590450" w:rsidTr="006D3B48">
        <w:trPr>
          <w:trHeight w:val="255"/>
          <w:jc w:val="center"/>
        </w:trPr>
        <w:tc>
          <w:tcPr>
            <w:tcW w:w="3409" w:type="dxa"/>
            <w:tcBorders>
              <w:top w:val="single" w:sz="4" w:space="0" w:color="auto"/>
              <w:left w:val="nil"/>
              <w:right w:val="nil"/>
            </w:tcBorders>
            <w:shd w:val="clear" w:color="auto" w:fill="auto"/>
            <w:noWrap/>
            <w:vAlign w:val="bottom"/>
          </w:tcPr>
          <w:p w:rsidR="00346554" w:rsidRPr="00346554" w:rsidRDefault="00346554" w:rsidP="006D3B48">
            <w:pPr>
              <w:rPr>
                <w:sz w:val="20"/>
                <w:szCs w:val="20"/>
              </w:rPr>
            </w:pPr>
            <w:r w:rsidRPr="00346554">
              <w:rPr>
                <w:sz w:val="20"/>
                <w:szCs w:val="20"/>
              </w:rPr>
              <w:t xml:space="preserve">Whole sun dried cassava foliage </w:t>
            </w:r>
          </w:p>
        </w:tc>
        <w:tc>
          <w:tcPr>
            <w:tcW w:w="1559" w:type="dxa"/>
            <w:tcBorders>
              <w:top w:val="single" w:sz="4" w:space="0" w:color="auto"/>
              <w:left w:val="nil"/>
              <w:right w:val="nil"/>
            </w:tcBorders>
            <w:shd w:val="clear" w:color="auto" w:fill="auto"/>
            <w:noWrap/>
            <w:vAlign w:val="bottom"/>
          </w:tcPr>
          <w:p w:rsidR="00346554" w:rsidRPr="00346554" w:rsidRDefault="00346554" w:rsidP="006D3B48">
            <w:pPr>
              <w:jc w:val="center"/>
              <w:rPr>
                <w:sz w:val="20"/>
                <w:szCs w:val="20"/>
              </w:rPr>
            </w:pPr>
            <w:r w:rsidRPr="00346554">
              <w:rPr>
                <w:sz w:val="20"/>
                <w:szCs w:val="20"/>
              </w:rPr>
              <w:t>87</w:t>
            </w:r>
          </w:p>
        </w:tc>
        <w:tc>
          <w:tcPr>
            <w:tcW w:w="2370" w:type="dxa"/>
            <w:tcBorders>
              <w:top w:val="single" w:sz="4" w:space="0" w:color="auto"/>
              <w:left w:val="nil"/>
              <w:right w:val="nil"/>
            </w:tcBorders>
            <w:shd w:val="clear" w:color="auto" w:fill="auto"/>
            <w:noWrap/>
            <w:vAlign w:val="bottom"/>
          </w:tcPr>
          <w:p w:rsidR="00346554" w:rsidRPr="00346554" w:rsidRDefault="00346554" w:rsidP="006D3B48">
            <w:pPr>
              <w:jc w:val="center"/>
              <w:rPr>
                <w:sz w:val="20"/>
                <w:szCs w:val="20"/>
              </w:rPr>
            </w:pPr>
            <w:r w:rsidRPr="00346554">
              <w:rPr>
                <w:sz w:val="20"/>
                <w:szCs w:val="20"/>
              </w:rPr>
              <w:t>18.8</w:t>
            </w:r>
          </w:p>
        </w:tc>
      </w:tr>
      <w:tr w:rsidR="00346554" w:rsidRPr="00590450" w:rsidTr="006D3B48">
        <w:trPr>
          <w:trHeight w:val="255"/>
          <w:jc w:val="center"/>
        </w:trPr>
        <w:tc>
          <w:tcPr>
            <w:tcW w:w="3409" w:type="dxa"/>
            <w:tcBorders>
              <w:left w:val="nil"/>
              <w:bottom w:val="nil"/>
              <w:right w:val="nil"/>
            </w:tcBorders>
            <w:shd w:val="clear" w:color="auto" w:fill="auto"/>
            <w:noWrap/>
            <w:vAlign w:val="bottom"/>
          </w:tcPr>
          <w:p w:rsidR="00346554" w:rsidRPr="00346554" w:rsidRDefault="00346554" w:rsidP="006D3B48">
            <w:pPr>
              <w:rPr>
                <w:sz w:val="20"/>
                <w:szCs w:val="20"/>
              </w:rPr>
            </w:pPr>
            <w:r w:rsidRPr="00346554">
              <w:rPr>
                <w:sz w:val="20"/>
                <w:szCs w:val="20"/>
              </w:rPr>
              <w:t>Sun dried cassava leaves</w:t>
            </w:r>
          </w:p>
        </w:tc>
        <w:tc>
          <w:tcPr>
            <w:tcW w:w="1559" w:type="dxa"/>
            <w:tcBorders>
              <w:left w:val="nil"/>
              <w:bottom w:val="nil"/>
              <w:right w:val="nil"/>
            </w:tcBorders>
            <w:shd w:val="clear" w:color="auto" w:fill="auto"/>
            <w:noWrap/>
            <w:vAlign w:val="bottom"/>
          </w:tcPr>
          <w:p w:rsidR="00346554" w:rsidRPr="00346554" w:rsidRDefault="00346554" w:rsidP="006D3B48">
            <w:pPr>
              <w:jc w:val="center"/>
              <w:rPr>
                <w:sz w:val="20"/>
                <w:szCs w:val="20"/>
              </w:rPr>
            </w:pPr>
            <w:r w:rsidRPr="00346554">
              <w:rPr>
                <w:sz w:val="20"/>
                <w:szCs w:val="20"/>
              </w:rPr>
              <w:t>88.7</w:t>
            </w:r>
          </w:p>
        </w:tc>
        <w:tc>
          <w:tcPr>
            <w:tcW w:w="2370" w:type="dxa"/>
            <w:tcBorders>
              <w:left w:val="nil"/>
              <w:bottom w:val="nil"/>
              <w:right w:val="nil"/>
            </w:tcBorders>
            <w:shd w:val="clear" w:color="auto" w:fill="auto"/>
            <w:noWrap/>
            <w:vAlign w:val="bottom"/>
          </w:tcPr>
          <w:p w:rsidR="00346554" w:rsidRPr="00346554" w:rsidRDefault="00346554" w:rsidP="006D3B48">
            <w:pPr>
              <w:jc w:val="center"/>
              <w:rPr>
                <w:sz w:val="20"/>
                <w:szCs w:val="20"/>
              </w:rPr>
            </w:pPr>
            <w:r w:rsidRPr="00346554">
              <w:rPr>
                <w:sz w:val="20"/>
                <w:szCs w:val="20"/>
              </w:rPr>
              <w:t>23.4</w:t>
            </w:r>
          </w:p>
        </w:tc>
      </w:tr>
      <w:tr w:rsidR="00346554" w:rsidRPr="00590450" w:rsidTr="006D3B48">
        <w:trPr>
          <w:trHeight w:val="255"/>
          <w:jc w:val="center"/>
        </w:trPr>
        <w:tc>
          <w:tcPr>
            <w:tcW w:w="3409" w:type="dxa"/>
            <w:tcBorders>
              <w:top w:val="nil"/>
              <w:left w:val="nil"/>
              <w:right w:val="nil"/>
            </w:tcBorders>
            <w:shd w:val="clear" w:color="auto" w:fill="auto"/>
            <w:noWrap/>
            <w:vAlign w:val="bottom"/>
          </w:tcPr>
          <w:p w:rsidR="00346554" w:rsidRPr="00346554" w:rsidRDefault="00346554" w:rsidP="006D3B48">
            <w:pPr>
              <w:rPr>
                <w:sz w:val="20"/>
                <w:szCs w:val="20"/>
              </w:rPr>
            </w:pPr>
            <w:r w:rsidRPr="00346554">
              <w:rPr>
                <w:sz w:val="20"/>
                <w:szCs w:val="20"/>
              </w:rPr>
              <w:t xml:space="preserve">Sun dried cassava petiole </w:t>
            </w:r>
          </w:p>
        </w:tc>
        <w:tc>
          <w:tcPr>
            <w:tcW w:w="1559" w:type="dxa"/>
            <w:tcBorders>
              <w:top w:val="nil"/>
              <w:left w:val="nil"/>
              <w:right w:val="nil"/>
            </w:tcBorders>
            <w:shd w:val="clear" w:color="auto" w:fill="auto"/>
            <w:noWrap/>
            <w:vAlign w:val="bottom"/>
          </w:tcPr>
          <w:p w:rsidR="00346554" w:rsidRPr="00346554" w:rsidRDefault="00346554" w:rsidP="006D3B48">
            <w:pPr>
              <w:jc w:val="center"/>
              <w:rPr>
                <w:sz w:val="20"/>
                <w:szCs w:val="20"/>
              </w:rPr>
            </w:pPr>
            <w:r w:rsidRPr="00346554">
              <w:rPr>
                <w:sz w:val="20"/>
                <w:szCs w:val="20"/>
              </w:rPr>
              <w:t>86.3</w:t>
            </w:r>
          </w:p>
        </w:tc>
        <w:tc>
          <w:tcPr>
            <w:tcW w:w="2370" w:type="dxa"/>
            <w:tcBorders>
              <w:top w:val="nil"/>
              <w:left w:val="nil"/>
              <w:right w:val="nil"/>
            </w:tcBorders>
            <w:shd w:val="clear" w:color="auto" w:fill="auto"/>
            <w:noWrap/>
            <w:vAlign w:val="bottom"/>
          </w:tcPr>
          <w:p w:rsidR="00346554" w:rsidRPr="00346554" w:rsidRDefault="00346554" w:rsidP="006D3B48">
            <w:pPr>
              <w:jc w:val="center"/>
              <w:rPr>
                <w:sz w:val="20"/>
                <w:szCs w:val="20"/>
              </w:rPr>
            </w:pPr>
            <w:r w:rsidRPr="00346554">
              <w:rPr>
                <w:sz w:val="20"/>
                <w:szCs w:val="20"/>
              </w:rPr>
              <w:t>9.7</w:t>
            </w:r>
          </w:p>
        </w:tc>
      </w:tr>
      <w:tr w:rsidR="00346554" w:rsidRPr="00590450" w:rsidTr="006D3B48">
        <w:trPr>
          <w:trHeight w:val="255"/>
          <w:jc w:val="center"/>
        </w:trPr>
        <w:tc>
          <w:tcPr>
            <w:tcW w:w="3409" w:type="dxa"/>
            <w:tcBorders>
              <w:top w:val="nil"/>
              <w:left w:val="nil"/>
              <w:bottom w:val="single" w:sz="4" w:space="0" w:color="auto"/>
              <w:right w:val="nil"/>
            </w:tcBorders>
            <w:shd w:val="clear" w:color="auto" w:fill="auto"/>
            <w:noWrap/>
            <w:vAlign w:val="bottom"/>
          </w:tcPr>
          <w:p w:rsidR="00346554" w:rsidRPr="00346554" w:rsidRDefault="00346554" w:rsidP="006D3B48">
            <w:pPr>
              <w:rPr>
                <w:sz w:val="20"/>
                <w:szCs w:val="20"/>
              </w:rPr>
            </w:pPr>
            <w:r w:rsidRPr="00346554">
              <w:rPr>
                <w:sz w:val="20"/>
                <w:szCs w:val="20"/>
              </w:rPr>
              <w:t>Rumen supplement</w:t>
            </w:r>
          </w:p>
        </w:tc>
        <w:tc>
          <w:tcPr>
            <w:tcW w:w="1559" w:type="dxa"/>
            <w:tcBorders>
              <w:top w:val="nil"/>
              <w:left w:val="nil"/>
              <w:bottom w:val="single" w:sz="4" w:space="0" w:color="auto"/>
              <w:right w:val="nil"/>
            </w:tcBorders>
            <w:shd w:val="clear" w:color="auto" w:fill="auto"/>
            <w:noWrap/>
            <w:vAlign w:val="bottom"/>
          </w:tcPr>
          <w:p w:rsidR="00346554" w:rsidRPr="00346554" w:rsidRDefault="00346554" w:rsidP="006D3B48">
            <w:pPr>
              <w:jc w:val="center"/>
              <w:rPr>
                <w:sz w:val="20"/>
                <w:szCs w:val="20"/>
              </w:rPr>
            </w:pPr>
            <w:r w:rsidRPr="00346554">
              <w:rPr>
                <w:sz w:val="20"/>
                <w:szCs w:val="20"/>
              </w:rPr>
              <w:t>70.6</w:t>
            </w:r>
          </w:p>
        </w:tc>
        <w:tc>
          <w:tcPr>
            <w:tcW w:w="2370" w:type="dxa"/>
            <w:tcBorders>
              <w:top w:val="nil"/>
              <w:left w:val="nil"/>
              <w:bottom w:val="single" w:sz="4" w:space="0" w:color="auto"/>
              <w:right w:val="nil"/>
            </w:tcBorders>
            <w:shd w:val="clear" w:color="auto" w:fill="auto"/>
            <w:noWrap/>
            <w:vAlign w:val="bottom"/>
          </w:tcPr>
          <w:p w:rsidR="00346554" w:rsidRPr="00346554" w:rsidRDefault="00346554" w:rsidP="006D3B48">
            <w:pPr>
              <w:jc w:val="center"/>
              <w:rPr>
                <w:sz w:val="20"/>
                <w:szCs w:val="20"/>
              </w:rPr>
            </w:pPr>
            <w:r w:rsidRPr="00346554">
              <w:rPr>
                <w:sz w:val="20"/>
                <w:szCs w:val="20"/>
              </w:rPr>
              <w:t>39.6</w:t>
            </w:r>
          </w:p>
        </w:tc>
      </w:tr>
    </w:tbl>
    <w:p w:rsidR="00346554" w:rsidRDefault="00346554" w:rsidP="00346554"/>
    <w:p w:rsidR="00346554" w:rsidRPr="00590450" w:rsidRDefault="00346554" w:rsidP="00346554">
      <w:r w:rsidRPr="00545E2B">
        <w:t xml:space="preserve">The DM and crude protein of the rice straw varied slightly among the different households (Table 3). </w:t>
      </w:r>
      <w:r w:rsidRPr="00590450">
        <w:t xml:space="preserve">The mean overall values were 87.1% DM and 5.41% crude protein.    </w:t>
      </w:r>
    </w:p>
    <w:tbl>
      <w:tblPr>
        <w:tblW w:w="7185" w:type="dxa"/>
        <w:jc w:val="center"/>
        <w:tblLook w:val="0000" w:firstRow="0" w:lastRow="0" w:firstColumn="0" w:lastColumn="0" w:noHBand="0" w:noVBand="0"/>
      </w:tblPr>
      <w:tblGrid>
        <w:gridCol w:w="2943"/>
        <w:gridCol w:w="1883"/>
        <w:gridCol w:w="2359"/>
      </w:tblGrid>
      <w:tr w:rsidR="00346554" w:rsidRPr="000336C8" w:rsidTr="006D3B48">
        <w:trPr>
          <w:trHeight w:val="255"/>
          <w:jc w:val="center"/>
        </w:trPr>
        <w:tc>
          <w:tcPr>
            <w:tcW w:w="7185" w:type="dxa"/>
            <w:gridSpan w:val="3"/>
            <w:tcBorders>
              <w:top w:val="nil"/>
              <w:left w:val="nil"/>
              <w:bottom w:val="single" w:sz="4" w:space="0" w:color="auto"/>
              <w:right w:val="nil"/>
            </w:tcBorders>
            <w:shd w:val="clear" w:color="auto" w:fill="auto"/>
            <w:noWrap/>
            <w:vAlign w:val="bottom"/>
          </w:tcPr>
          <w:p w:rsidR="00346554" w:rsidRPr="00346554" w:rsidRDefault="00346554" w:rsidP="009B4E86">
            <w:pPr>
              <w:spacing w:after="0" w:line="240" w:lineRule="auto"/>
              <w:rPr>
                <w:sz w:val="20"/>
                <w:szCs w:val="20"/>
              </w:rPr>
            </w:pPr>
            <w:r w:rsidRPr="00346554">
              <w:rPr>
                <w:b/>
                <w:sz w:val="20"/>
                <w:szCs w:val="20"/>
              </w:rPr>
              <w:t>Table 3:</w:t>
            </w:r>
            <w:r w:rsidRPr="00346554">
              <w:rPr>
                <w:sz w:val="20"/>
                <w:szCs w:val="20"/>
              </w:rPr>
              <w:t xml:space="preserve"> Mean values for chemical composition of rice straw in the different house-holds</w:t>
            </w:r>
          </w:p>
        </w:tc>
      </w:tr>
      <w:tr w:rsidR="00346554" w:rsidRPr="00590450" w:rsidTr="006D3B48">
        <w:trPr>
          <w:trHeight w:val="255"/>
          <w:jc w:val="center"/>
        </w:trPr>
        <w:tc>
          <w:tcPr>
            <w:tcW w:w="2943" w:type="dxa"/>
            <w:tcBorders>
              <w:top w:val="single" w:sz="4" w:space="0" w:color="auto"/>
              <w:left w:val="nil"/>
              <w:bottom w:val="single" w:sz="4" w:space="0" w:color="auto"/>
              <w:right w:val="nil"/>
            </w:tcBorders>
            <w:shd w:val="clear" w:color="auto" w:fill="auto"/>
            <w:noWrap/>
            <w:vAlign w:val="bottom"/>
          </w:tcPr>
          <w:p w:rsidR="00346554" w:rsidRPr="00346554" w:rsidRDefault="00346554" w:rsidP="009B4E86">
            <w:pPr>
              <w:spacing w:after="0" w:line="240" w:lineRule="auto"/>
              <w:rPr>
                <w:b/>
                <w:sz w:val="20"/>
                <w:szCs w:val="20"/>
              </w:rPr>
            </w:pPr>
            <w:r w:rsidRPr="00346554">
              <w:rPr>
                <w:b/>
                <w:sz w:val="20"/>
                <w:szCs w:val="20"/>
              </w:rPr>
              <w:t>Family name</w:t>
            </w:r>
          </w:p>
        </w:tc>
        <w:tc>
          <w:tcPr>
            <w:tcW w:w="1883" w:type="dxa"/>
            <w:tcBorders>
              <w:top w:val="single" w:sz="4" w:space="0" w:color="auto"/>
              <w:left w:val="nil"/>
              <w:bottom w:val="single" w:sz="4" w:space="0" w:color="auto"/>
              <w:right w:val="nil"/>
            </w:tcBorders>
            <w:shd w:val="clear" w:color="auto" w:fill="auto"/>
            <w:noWrap/>
            <w:vAlign w:val="bottom"/>
          </w:tcPr>
          <w:p w:rsidR="00346554" w:rsidRPr="00346554" w:rsidRDefault="00346554" w:rsidP="009B4E86">
            <w:pPr>
              <w:spacing w:after="0" w:line="240" w:lineRule="auto"/>
              <w:rPr>
                <w:b/>
                <w:sz w:val="20"/>
                <w:szCs w:val="20"/>
              </w:rPr>
            </w:pPr>
            <w:r w:rsidRPr="00346554">
              <w:rPr>
                <w:b/>
                <w:sz w:val="20"/>
                <w:szCs w:val="20"/>
              </w:rPr>
              <w:t>% DM</w:t>
            </w:r>
          </w:p>
        </w:tc>
        <w:tc>
          <w:tcPr>
            <w:tcW w:w="2359" w:type="dxa"/>
            <w:tcBorders>
              <w:top w:val="single" w:sz="4" w:space="0" w:color="auto"/>
              <w:left w:val="nil"/>
              <w:bottom w:val="single" w:sz="4" w:space="0" w:color="auto"/>
              <w:right w:val="nil"/>
            </w:tcBorders>
            <w:shd w:val="clear" w:color="auto" w:fill="auto"/>
            <w:noWrap/>
            <w:vAlign w:val="bottom"/>
          </w:tcPr>
          <w:p w:rsidR="00346554" w:rsidRPr="00346554" w:rsidRDefault="00346554" w:rsidP="009B4E86">
            <w:pPr>
              <w:spacing w:after="0" w:line="240" w:lineRule="auto"/>
              <w:rPr>
                <w:b/>
                <w:sz w:val="20"/>
                <w:szCs w:val="20"/>
              </w:rPr>
            </w:pPr>
            <w:r w:rsidRPr="00346554">
              <w:rPr>
                <w:b/>
                <w:sz w:val="20"/>
                <w:szCs w:val="20"/>
              </w:rPr>
              <w:t>N*6.25, % (in DM)</w:t>
            </w:r>
          </w:p>
        </w:tc>
      </w:tr>
      <w:tr w:rsidR="00346554" w:rsidRPr="00590450" w:rsidTr="006D3B48">
        <w:trPr>
          <w:trHeight w:val="255"/>
          <w:jc w:val="center"/>
        </w:trPr>
        <w:tc>
          <w:tcPr>
            <w:tcW w:w="2943" w:type="dxa"/>
            <w:tcBorders>
              <w:top w:val="single" w:sz="4" w:space="0" w:color="auto"/>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w:t>
            </w:r>
            <w:proofErr w:type="spellEnd"/>
            <w:r w:rsidRPr="00346554">
              <w:rPr>
                <w:sz w:val="20"/>
                <w:szCs w:val="20"/>
              </w:rPr>
              <w:t xml:space="preserve"> </w:t>
            </w:r>
            <w:proofErr w:type="spellStart"/>
            <w:r w:rsidRPr="00346554">
              <w:rPr>
                <w:sz w:val="20"/>
                <w:szCs w:val="20"/>
              </w:rPr>
              <w:t>Banh</w:t>
            </w:r>
            <w:proofErr w:type="spellEnd"/>
            <w:r w:rsidRPr="00346554">
              <w:rPr>
                <w:sz w:val="20"/>
                <w:szCs w:val="20"/>
              </w:rPr>
              <w:t xml:space="preserve"> </w:t>
            </w:r>
            <w:proofErr w:type="spellStart"/>
            <w:r w:rsidRPr="00346554">
              <w:rPr>
                <w:sz w:val="20"/>
                <w:szCs w:val="20"/>
              </w:rPr>
              <w:t>Keo</w:t>
            </w:r>
            <w:proofErr w:type="spellEnd"/>
          </w:p>
        </w:tc>
        <w:tc>
          <w:tcPr>
            <w:tcW w:w="1883" w:type="dxa"/>
            <w:tcBorders>
              <w:top w:val="single" w:sz="4" w:space="0" w:color="auto"/>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85.6</w:t>
            </w:r>
          </w:p>
        </w:tc>
        <w:tc>
          <w:tcPr>
            <w:tcW w:w="2359" w:type="dxa"/>
            <w:tcBorders>
              <w:top w:val="single" w:sz="4" w:space="0" w:color="auto"/>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5.8</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w:t>
            </w:r>
            <w:proofErr w:type="spellEnd"/>
            <w:r w:rsidRPr="00346554">
              <w:rPr>
                <w:sz w:val="20"/>
                <w:szCs w:val="20"/>
              </w:rPr>
              <w:t xml:space="preserve"> </w:t>
            </w:r>
            <w:proofErr w:type="spellStart"/>
            <w:r w:rsidRPr="00346554">
              <w:rPr>
                <w:sz w:val="20"/>
                <w:szCs w:val="20"/>
              </w:rPr>
              <w:t>Chham</w:t>
            </w:r>
            <w:proofErr w:type="spellEnd"/>
            <w:r w:rsidRPr="00346554">
              <w:rPr>
                <w:sz w:val="20"/>
                <w:szCs w:val="20"/>
              </w:rPr>
              <w:t xml:space="preserve"> </w:t>
            </w:r>
            <w:proofErr w:type="spellStart"/>
            <w:r w:rsidRPr="00346554">
              <w:rPr>
                <w:sz w:val="20"/>
                <w:szCs w:val="20"/>
              </w:rPr>
              <w:t>Kosal</w:t>
            </w:r>
            <w:proofErr w:type="spellEnd"/>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85.5</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4.9</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Mrs.</w:t>
            </w:r>
            <w:proofErr w:type="spellEnd"/>
            <w:r w:rsidRPr="00346554">
              <w:rPr>
                <w:sz w:val="20"/>
                <w:szCs w:val="20"/>
              </w:rPr>
              <w:t xml:space="preserve"> Eth </w:t>
            </w:r>
            <w:proofErr w:type="spellStart"/>
            <w:r w:rsidRPr="00346554">
              <w:rPr>
                <w:sz w:val="20"/>
                <w:szCs w:val="20"/>
              </w:rPr>
              <w:t>Sarom</w:t>
            </w:r>
            <w:proofErr w:type="spellEnd"/>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87.5</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5.1</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w:t>
            </w:r>
            <w:proofErr w:type="spellEnd"/>
            <w:r w:rsidRPr="00346554">
              <w:rPr>
                <w:sz w:val="20"/>
                <w:szCs w:val="20"/>
              </w:rPr>
              <w:t xml:space="preserve"> </w:t>
            </w:r>
            <w:proofErr w:type="spellStart"/>
            <w:r w:rsidRPr="00346554">
              <w:rPr>
                <w:sz w:val="20"/>
                <w:szCs w:val="20"/>
              </w:rPr>
              <w:t>Im</w:t>
            </w:r>
            <w:proofErr w:type="spellEnd"/>
            <w:r w:rsidRPr="00346554">
              <w:rPr>
                <w:sz w:val="20"/>
                <w:szCs w:val="20"/>
              </w:rPr>
              <w:t xml:space="preserve"> </w:t>
            </w:r>
            <w:proofErr w:type="spellStart"/>
            <w:r w:rsidRPr="00346554">
              <w:rPr>
                <w:sz w:val="20"/>
                <w:szCs w:val="20"/>
              </w:rPr>
              <w:t>Ean</w:t>
            </w:r>
            <w:proofErr w:type="spellEnd"/>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88.0</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5.1</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w:t>
            </w:r>
            <w:proofErr w:type="spellEnd"/>
            <w:r w:rsidRPr="00346554">
              <w:rPr>
                <w:sz w:val="20"/>
                <w:szCs w:val="20"/>
              </w:rPr>
              <w:t xml:space="preserve"> </w:t>
            </w:r>
            <w:proofErr w:type="spellStart"/>
            <w:r w:rsidRPr="00346554">
              <w:rPr>
                <w:sz w:val="20"/>
                <w:szCs w:val="20"/>
              </w:rPr>
              <w:t>Khat</w:t>
            </w:r>
            <w:proofErr w:type="spellEnd"/>
            <w:r w:rsidRPr="00346554">
              <w:rPr>
                <w:sz w:val="20"/>
                <w:szCs w:val="20"/>
              </w:rPr>
              <w:t xml:space="preserve"> </w:t>
            </w:r>
            <w:proofErr w:type="spellStart"/>
            <w:r w:rsidRPr="00346554">
              <w:rPr>
                <w:sz w:val="20"/>
                <w:szCs w:val="20"/>
              </w:rPr>
              <w:t>Youn</w:t>
            </w:r>
            <w:proofErr w:type="spellEnd"/>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88.3</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4.9</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w:t>
            </w:r>
            <w:proofErr w:type="spellEnd"/>
            <w:r w:rsidRPr="00346554">
              <w:rPr>
                <w:sz w:val="20"/>
                <w:szCs w:val="20"/>
              </w:rPr>
              <w:t xml:space="preserve"> Kim Cho</w:t>
            </w:r>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86.3</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5.7</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w:t>
            </w:r>
            <w:proofErr w:type="spellEnd"/>
            <w:r w:rsidRPr="00346554">
              <w:rPr>
                <w:sz w:val="20"/>
                <w:szCs w:val="20"/>
              </w:rPr>
              <w:t xml:space="preserve"> Kong </w:t>
            </w:r>
            <w:proofErr w:type="spellStart"/>
            <w:r w:rsidRPr="00346554">
              <w:rPr>
                <w:sz w:val="20"/>
                <w:szCs w:val="20"/>
              </w:rPr>
              <w:t>Thol</w:t>
            </w:r>
            <w:proofErr w:type="spellEnd"/>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87.5</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4.9</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w:t>
            </w:r>
            <w:proofErr w:type="spellEnd"/>
            <w:r w:rsidRPr="00346554">
              <w:rPr>
                <w:sz w:val="20"/>
                <w:szCs w:val="20"/>
              </w:rPr>
              <w:t xml:space="preserve"> Moa </w:t>
            </w:r>
            <w:proofErr w:type="spellStart"/>
            <w:r w:rsidRPr="00346554">
              <w:rPr>
                <w:sz w:val="20"/>
                <w:szCs w:val="20"/>
              </w:rPr>
              <w:t>Khon</w:t>
            </w:r>
            <w:proofErr w:type="spellEnd"/>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88.4</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5.7</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Mrs.</w:t>
            </w:r>
            <w:proofErr w:type="spellEnd"/>
            <w:r w:rsidRPr="00346554">
              <w:rPr>
                <w:sz w:val="20"/>
                <w:szCs w:val="20"/>
              </w:rPr>
              <w:t xml:space="preserve"> Moa </w:t>
            </w:r>
            <w:proofErr w:type="spellStart"/>
            <w:r w:rsidRPr="00346554">
              <w:rPr>
                <w:sz w:val="20"/>
                <w:szCs w:val="20"/>
              </w:rPr>
              <w:t>Yat</w:t>
            </w:r>
            <w:proofErr w:type="spellEnd"/>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85.7</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5.8</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w:t>
            </w:r>
            <w:proofErr w:type="spellEnd"/>
            <w:r w:rsidRPr="00346554">
              <w:rPr>
                <w:sz w:val="20"/>
                <w:szCs w:val="20"/>
              </w:rPr>
              <w:t xml:space="preserve"> </w:t>
            </w:r>
            <w:proofErr w:type="spellStart"/>
            <w:r w:rsidRPr="00346554">
              <w:rPr>
                <w:sz w:val="20"/>
                <w:szCs w:val="20"/>
              </w:rPr>
              <w:t>Ngan</w:t>
            </w:r>
            <w:proofErr w:type="spellEnd"/>
            <w:r w:rsidRPr="00346554">
              <w:rPr>
                <w:sz w:val="20"/>
                <w:szCs w:val="20"/>
              </w:rPr>
              <w:t xml:space="preserve"> Thy</w:t>
            </w:r>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85.8</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5.7</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Mrs.</w:t>
            </w:r>
            <w:proofErr w:type="spellEnd"/>
            <w:r w:rsidRPr="00346554">
              <w:rPr>
                <w:sz w:val="20"/>
                <w:szCs w:val="20"/>
              </w:rPr>
              <w:t xml:space="preserve"> </w:t>
            </w:r>
            <w:proofErr w:type="spellStart"/>
            <w:r w:rsidRPr="00346554">
              <w:rPr>
                <w:sz w:val="20"/>
                <w:szCs w:val="20"/>
              </w:rPr>
              <w:t>Nhem</w:t>
            </w:r>
            <w:proofErr w:type="spellEnd"/>
            <w:r w:rsidRPr="00346554">
              <w:rPr>
                <w:sz w:val="20"/>
                <w:szCs w:val="20"/>
              </w:rPr>
              <w:t xml:space="preserve"> That</w:t>
            </w:r>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86.3</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5.7</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Mrs.</w:t>
            </w:r>
            <w:proofErr w:type="spellEnd"/>
            <w:r w:rsidRPr="00346554">
              <w:rPr>
                <w:sz w:val="20"/>
                <w:szCs w:val="20"/>
              </w:rPr>
              <w:t xml:space="preserve"> </w:t>
            </w:r>
            <w:proofErr w:type="spellStart"/>
            <w:r w:rsidRPr="00346554">
              <w:rPr>
                <w:sz w:val="20"/>
                <w:szCs w:val="20"/>
              </w:rPr>
              <w:t>Nhem</w:t>
            </w:r>
            <w:proofErr w:type="spellEnd"/>
            <w:r w:rsidRPr="00346554">
              <w:rPr>
                <w:sz w:val="20"/>
                <w:szCs w:val="20"/>
              </w:rPr>
              <w:t xml:space="preserve"> </w:t>
            </w:r>
            <w:proofErr w:type="spellStart"/>
            <w:r w:rsidRPr="00346554">
              <w:rPr>
                <w:sz w:val="20"/>
                <w:szCs w:val="20"/>
              </w:rPr>
              <w:t>Theoun</w:t>
            </w:r>
            <w:proofErr w:type="spellEnd"/>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87.3</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5.7</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w:t>
            </w:r>
            <w:proofErr w:type="spellEnd"/>
            <w:r w:rsidRPr="00346554">
              <w:rPr>
                <w:sz w:val="20"/>
                <w:szCs w:val="20"/>
              </w:rPr>
              <w:t xml:space="preserve"> Ni </w:t>
            </w:r>
            <w:proofErr w:type="spellStart"/>
            <w:r w:rsidRPr="00346554">
              <w:rPr>
                <w:sz w:val="20"/>
                <w:szCs w:val="20"/>
              </w:rPr>
              <w:t>Chivo</w:t>
            </w:r>
            <w:proofErr w:type="spellEnd"/>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87.5</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4.9</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Mrs.</w:t>
            </w:r>
            <w:proofErr w:type="spellEnd"/>
            <w:r w:rsidRPr="00346554">
              <w:rPr>
                <w:sz w:val="20"/>
                <w:szCs w:val="20"/>
              </w:rPr>
              <w:t xml:space="preserve"> </w:t>
            </w:r>
            <w:proofErr w:type="spellStart"/>
            <w:r w:rsidRPr="00346554">
              <w:rPr>
                <w:sz w:val="20"/>
                <w:szCs w:val="20"/>
              </w:rPr>
              <w:t>Oam</w:t>
            </w:r>
            <w:proofErr w:type="spellEnd"/>
            <w:r w:rsidRPr="00346554">
              <w:rPr>
                <w:sz w:val="20"/>
                <w:szCs w:val="20"/>
              </w:rPr>
              <w:t xml:space="preserve"> Rani</w:t>
            </w:r>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86.6</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4.9</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Mrs.</w:t>
            </w:r>
            <w:proofErr w:type="spellEnd"/>
            <w:r w:rsidRPr="00346554">
              <w:rPr>
                <w:sz w:val="20"/>
                <w:szCs w:val="20"/>
              </w:rPr>
              <w:t xml:space="preserve"> Om Yen</w:t>
            </w:r>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88.0</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5.1</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Mrs.</w:t>
            </w:r>
            <w:proofErr w:type="spellEnd"/>
            <w:r w:rsidRPr="00346554">
              <w:rPr>
                <w:sz w:val="20"/>
                <w:szCs w:val="20"/>
              </w:rPr>
              <w:t xml:space="preserve"> </w:t>
            </w:r>
            <w:proofErr w:type="spellStart"/>
            <w:r w:rsidRPr="00346554">
              <w:rPr>
                <w:sz w:val="20"/>
                <w:szCs w:val="20"/>
              </w:rPr>
              <w:t>Sok</w:t>
            </w:r>
            <w:proofErr w:type="spellEnd"/>
            <w:r w:rsidRPr="00346554">
              <w:rPr>
                <w:sz w:val="20"/>
                <w:szCs w:val="20"/>
              </w:rPr>
              <w:t xml:space="preserve"> </w:t>
            </w:r>
            <w:proofErr w:type="spellStart"/>
            <w:r w:rsidRPr="00346554">
              <w:rPr>
                <w:sz w:val="20"/>
                <w:szCs w:val="20"/>
              </w:rPr>
              <w:t>Chanthy</w:t>
            </w:r>
            <w:proofErr w:type="spellEnd"/>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88.0</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5.8</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Mrs.</w:t>
            </w:r>
            <w:proofErr w:type="spellEnd"/>
            <w:r w:rsidRPr="00346554">
              <w:rPr>
                <w:sz w:val="20"/>
                <w:szCs w:val="20"/>
              </w:rPr>
              <w:t xml:space="preserve"> </w:t>
            </w:r>
            <w:proofErr w:type="spellStart"/>
            <w:r w:rsidRPr="00346554">
              <w:rPr>
                <w:sz w:val="20"/>
                <w:szCs w:val="20"/>
              </w:rPr>
              <w:t>Sok</w:t>
            </w:r>
            <w:proofErr w:type="spellEnd"/>
            <w:r w:rsidRPr="00346554">
              <w:rPr>
                <w:sz w:val="20"/>
                <w:szCs w:val="20"/>
              </w:rPr>
              <w:t xml:space="preserve"> Mali</w:t>
            </w:r>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88.3</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5.1</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Mrs.</w:t>
            </w:r>
            <w:proofErr w:type="spellEnd"/>
            <w:r w:rsidRPr="00346554">
              <w:rPr>
                <w:sz w:val="20"/>
                <w:szCs w:val="20"/>
              </w:rPr>
              <w:t xml:space="preserve"> </w:t>
            </w:r>
            <w:proofErr w:type="spellStart"/>
            <w:r w:rsidRPr="00346554">
              <w:rPr>
                <w:sz w:val="20"/>
                <w:szCs w:val="20"/>
              </w:rPr>
              <w:t>Sok</w:t>
            </w:r>
            <w:proofErr w:type="spellEnd"/>
            <w:r w:rsidRPr="00346554">
              <w:rPr>
                <w:sz w:val="20"/>
                <w:szCs w:val="20"/>
              </w:rPr>
              <w:t xml:space="preserve"> Min</w:t>
            </w:r>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85.9</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5.8</w:t>
            </w:r>
          </w:p>
        </w:tc>
      </w:tr>
      <w:tr w:rsidR="00346554" w:rsidRPr="00590450" w:rsidTr="006D3B48">
        <w:trPr>
          <w:trHeight w:val="255"/>
          <w:jc w:val="center"/>
        </w:trPr>
        <w:tc>
          <w:tcPr>
            <w:tcW w:w="2943" w:type="dxa"/>
            <w:tcBorders>
              <w:top w:val="nil"/>
              <w:left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Mrs.</w:t>
            </w:r>
            <w:proofErr w:type="spellEnd"/>
            <w:r w:rsidRPr="00346554">
              <w:rPr>
                <w:sz w:val="20"/>
                <w:szCs w:val="20"/>
              </w:rPr>
              <w:t xml:space="preserve"> Thou </w:t>
            </w:r>
            <w:proofErr w:type="spellStart"/>
            <w:r w:rsidRPr="00346554">
              <w:rPr>
                <w:sz w:val="20"/>
                <w:szCs w:val="20"/>
              </w:rPr>
              <w:t>Ka</w:t>
            </w:r>
            <w:proofErr w:type="spellEnd"/>
          </w:p>
        </w:tc>
        <w:tc>
          <w:tcPr>
            <w:tcW w:w="1883" w:type="dxa"/>
            <w:tcBorders>
              <w:top w:val="nil"/>
              <w:left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86.8</w:t>
            </w:r>
          </w:p>
        </w:tc>
        <w:tc>
          <w:tcPr>
            <w:tcW w:w="2359" w:type="dxa"/>
            <w:tcBorders>
              <w:top w:val="nil"/>
              <w:left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5.8</w:t>
            </w:r>
          </w:p>
        </w:tc>
      </w:tr>
      <w:tr w:rsidR="00346554" w:rsidRPr="00590450" w:rsidTr="006D3B48">
        <w:trPr>
          <w:trHeight w:val="255"/>
          <w:jc w:val="center"/>
        </w:trPr>
        <w:tc>
          <w:tcPr>
            <w:tcW w:w="2943" w:type="dxa"/>
            <w:tcBorders>
              <w:top w:val="nil"/>
              <w:left w:val="nil"/>
              <w:bottom w:val="nil"/>
              <w:right w:val="nil"/>
            </w:tcBorders>
            <w:shd w:val="clear" w:color="auto" w:fill="auto"/>
            <w:noWrap/>
            <w:vAlign w:val="bottom"/>
          </w:tcPr>
          <w:p w:rsidR="00346554" w:rsidRPr="00346554" w:rsidRDefault="00346554" w:rsidP="009B4E86">
            <w:pPr>
              <w:spacing w:after="0" w:line="240" w:lineRule="auto"/>
              <w:rPr>
                <w:sz w:val="20"/>
                <w:szCs w:val="20"/>
              </w:rPr>
            </w:pPr>
            <w:proofErr w:type="spellStart"/>
            <w:r w:rsidRPr="00346554">
              <w:rPr>
                <w:sz w:val="20"/>
                <w:szCs w:val="20"/>
              </w:rPr>
              <w:t>Mrs.</w:t>
            </w:r>
            <w:proofErr w:type="spellEnd"/>
            <w:r w:rsidRPr="00346554">
              <w:rPr>
                <w:sz w:val="20"/>
                <w:szCs w:val="20"/>
              </w:rPr>
              <w:t xml:space="preserve"> Yong </w:t>
            </w:r>
            <w:proofErr w:type="spellStart"/>
            <w:r w:rsidRPr="00346554">
              <w:rPr>
                <w:sz w:val="20"/>
                <w:szCs w:val="20"/>
              </w:rPr>
              <w:t>Thuch</w:t>
            </w:r>
            <w:proofErr w:type="spellEnd"/>
          </w:p>
        </w:tc>
        <w:tc>
          <w:tcPr>
            <w:tcW w:w="1883"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87.8</w:t>
            </w:r>
          </w:p>
        </w:tc>
        <w:tc>
          <w:tcPr>
            <w:tcW w:w="2359" w:type="dxa"/>
            <w:tcBorders>
              <w:top w:val="nil"/>
              <w:left w:val="nil"/>
              <w:bottom w:val="nil"/>
              <w:right w:val="nil"/>
            </w:tcBorders>
            <w:shd w:val="clear" w:color="auto" w:fill="auto"/>
            <w:noWrap/>
            <w:vAlign w:val="bottom"/>
          </w:tcPr>
          <w:p w:rsidR="00346554" w:rsidRPr="00346554" w:rsidRDefault="00346554" w:rsidP="009B4E86">
            <w:pPr>
              <w:spacing w:after="0" w:line="240" w:lineRule="auto"/>
              <w:jc w:val="center"/>
              <w:rPr>
                <w:sz w:val="20"/>
                <w:szCs w:val="20"/>
              </w:rPr>
            </w:pPr>
            <w:r w:rsidRPr="00346554">
              <w:rPr>
                <w:sz w:val="20"/>
                <w:szCs w:val="20"/>
              </w:rPr>
              <w:t>5.7</w:t>
            </w:r>
          </w:p>
        </w:tc>
      </w:tr>
      <w:tr w:rsidR="00346554" w:rsidRPr="00590450" w:rsidTr="006D3B48">
        <w:trPr>
          <w:trHeight w:val="255"/>
          <w:jc w:val="center"/>
        </w:trPr>
        <w:tc>
          <w:tcPr>
            <w:tcW w:w="2943" w:type="dxa"/>
            <w:tcBorders>
              <w:top w:val="nil"/>
              <w:left w:val="nil"/>
              <w:bottom w:val="single" w:sz="4" w:space="0" w:color="auto"/>
              <w:right w:val="nil"/>
            </w:tcBorders>
            <w:shd w:val="clear" w:color="auto" w:fill="auto"/>
            <w:noWrap/>
            <w:vAlign w:val="bottom"/>
          </w:tcPr>
          <w:p w:rsidR="00346554" w:rsidRPr="00346554" w:rsidRDefault="00346554" w:rsidP="009B4E86">
            <w:pPr>
              <w:spacing w:after="0" w:line="240" w:lineRule="auto"/>
              <w:rPr>
                <w:b/>
                <w:sz w:val="20"/>
                <w:szCs w:val="20"/>
              </w:rPr>
            </w:pPr>
            <w:proofErr w:type="spellStart"/>
            <w:r w:rsidRPr="00346554">
              <w:rPr>
                <w:b/>
                <w:sz w:val="20"/>
                <w:szCs w:val="20"/>
              </w:rPr>
              <w:t>Mean±SD</w:t>
            </w:r>
            <w:proofErr w:type="spellEnd"/>
          </w:p>
        </w:tc>
        <w:tc>
          <w:tcPr>
            <w:tcW w:w="1883" w:type="dxa"/>
            <w:tcBorders>
              <w:top w:val="nil"/>
              <w:left w:val="nil"/>
              <w:bottom w:val="single" w:sz="4" w:space="0" w:color="auto"/>
              <w:right w:val="nil"/>
            </w:tcBorders>
            <w:shd w:val="clear" w:color="auto" w:fill="auto"/>
            <w:noWrap/>
            <w:vAlign w:val="bottom"/>
          </w:tcPr>
          <w:p w:rsidR="00346554" w:rsidRPr="00346554" w:rsidRDefault="00346554" w:rsidP="009B4E86">
            <w:pPr>
              <w:spacing w:after="0" w:line="240" w:lineRule="auto"/>
              <w:jc w:val="center"/>
              <w:rPr>
                <w:b/>
                <w:sz w:val="20"/>
                <w:szCs w:val="20"/>
              </w:rPr>
            </w:pPr>
            <w:r w:rsidRPr="00346554">
              <w:rPr>
                <w:b/>
                <w:sz w:val="20"/>
                <w:szCs w:val="20"/>
              </w:rPr>
              <w:t>87.1±1.01</w:t>
            </w:r>
          </w:p>
        </w:tc>
        <w:tc>
          <w:tcPr>
            <w:tcW w:w="2359" w:type="dxa"/>
            <w:tcBorders>
              <w:top w:val="nil"/>
              <w:left w:val="nil"/>
              <w:bottom w:val="single" w:sz="4" w:space="0" w:color="auto"/>
              <w:right w:val="nil"/>
            </w:tcBorders>
            <w:shd w:val="clear" w:color="auto" w:fill="auto"/>
            <w:noWrap/>
            <w:vAlign w:val="bottom"/>
          </w:tcPr>
          <w:p w:rsidR="00346554" w:rsidRPr="00346554" w:rsidRDefault="00346554" w:rsidP="009B4E86">
            <w:pPr>
              <w:spacing w:after="0" w:line="240" w:lineRule="auto"/>
              <w:jc w:val="center"/>
              <w:rPr>
                <w:b/>
                <w:sz w:val="20"/>
                <w:szCs w:val="20"/>
              </w:rPr>
            </w:pPr>
            <w:r w:rsidRPr="00346554">
              <w:rPr>
                <w:b/>
                <w:sz w:val="20"/>
                <w:szCs w:val="20"/>
              </w:rPr>
              <w:t>5.41±0.39</w:t>
            </w:r>
          </w:p>
        </w:tc>
      </w:tr>
    </w:tbl>
    <w:p w:rsidR="00346554" w:rsidRDefault="00346554" w:rsidP="00346554"/>
    <w:p w:rsidR="00346554" w:rsidRPr="00F50B69" w:rsidRDefault="00346554" w:rsidP="00346554">
      <w:pPr>
        <w:pStyle w:val="Heading5"/>
      </w:pPr>
      <w:r w:rsidRPr="00F50B69">
        <w:t>Feed intake</w:t>
      </w:r>
    </w:p>
    <w:p w:rsidR="00346554" w:rsidRPr="00545E2B" w:rsidRDefault="00346554" w:rsidP="00346554">
      <w:r w:rsidRPr="00545E2B">
        <w:t xml:space="preserve">The actual intake of the supplements was lower than the planned offer levels (Table 4; Figure 1). The heifers selected the cassava leaves in preference to the petioles, such that intakes of the former were 90% of the offer levels while for the latter it was less than 45% of offer levels. The low acceptability of the sun-dried petioles may be due to the effect of drying (rather hard in texture) or the lower protein content. In this study, leaves and petioles were sun-dried without chopping. In contrast, when feeding fresh cassava foliage managed by repeated harvesting there </w:t>
      </w:r>
      <w:r w:rsidRPr="00545E2B">
        <w:lastRenderedPageBreak/>
        <w:t xml:space="preserve">was no selection (personal observation) against the petioles. The cattle consumed petioles, leaves and soft stems but refused the hard stems.   </w:t>
      </w:r>
    </w:p>
    <w:tbl>
      <w:tblPr>
        <w:tblW w:w="7485" w:type="dxa"/>
        <w:jc w:val="center"/>
        <w:tblLook w:val="0000" w:firstRow="0" w:lastRow="0" w:firstColumn="0" w:lastColumn="0" w:noHBand="0" w:noVBand="0"/>
      </w:tblPr>
      <w:tblGrid>
        <w:gridCol w:w="3742"/>
        <w:gridCol w:w="692"/>
        <w:gridCol w:w="756"/>
        <w:gridCol w:w="851"/>
        <w:gridCol w:w="688"/>
        <w:gridCol w:w="756"/>
      </w:tblGrid>
      <w:tr w:rsidR="00346554" w:rsidRPr="00590450" w:rsidTr="006D3B48">
        <w:trPr>
          <w:trHeight w:val="255"/>
          <w:jc w:val="center"/>
        </w:trPr>
        <w:tc>
          <w:tcPr>
            <w:tcW w:w="7485" w:type="dxa"/>
            <w:gridSpan w:val="6"/>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b/>
                <w:sz w:val="20"/>
                <w:szCs w:val="20"/>
              </w:rPr>
              <w:t>Table 4:</w:t>
            </w:r>
            <w:r w:rsidRPr="00346554">
              <w:rPr>
                <w:sz w:val="20"/>
                <w:szCs w:val="20"/>
              </w:rPr>
              <w:t xml:space="preserve"> Actual intake of sun dried cassava foliage compared </w:t>
            </w:r>
          </w:p>
          <w:p w:rsidR="00346554" w:rsidRPr="00346554" w:rsidRDefault="00346554" w:rsidP="00346554">
            <w:pPr>
              <w:spacing w:after="0" w:line="240" w:lineRule="auto"/>
              <w:rPr>
                <w:sz w:val="20"/>
                <w:szCs w:val="20"/>
              </w:rPr>
            </w:pPr>
            <w:r w:rsidRPr="00346554">
              <w:rPr>
                <w:sz w:val="20"/>
                <w:szCs w:val="20"/>
              </w:rPr>
              <w:t xml:space="preserve">with planned levels   </w:t>
            </w:r>
          </w:p>
        </w:tc>
      </w:tr>
      <w:tr w:rsidR="00346554" w:rsidRPr="00590450" w:rsidTr="006D3B48">
        <w:trPr>
          <w:trHeight w:val="255"/>
          <w:jc w:val="center"/>
        </w:trPr>
        <w:tc>
          <w:tcPr>
            <w:tcW w:w="3742" w:type="dxa"/>
            <w:tcBorders>
              <w:top w:val="single" w:sz="4" w:space="0" w:color="auto"/>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Planned, % of body weight (DM)</w:t>
            </w:r>
          </w:p>
        </w:tc>
        <w:tc>
          <w:tcPr>
            <w:tcW w:w="692" w:type="dxa"/>
            <w:tcBorders>
              <w:top w:val="single" w:sz="4" w:space="0" w:color="auto"/>
              <w:left w:val="nil"/>
              <w:bottom w:val="nil"/>
              <w:right w:val="nil"/>
            </w:tcBorders>
            <w:shd w:val="clear" w:color="auto" w:fill="auto"/>
            <w:noWrap/>
          </w:tcPr>
          <w:p w:rsidR="00346554" w:rsidRPr="00346554" w:rsidRDefault="00346554" w:rsidP="00346554">
            <w:pPr>
              <w:spacing w:after="0" w:line="240" w:lineRule="auto"/>
              <w:rPr>
                <w:sz w:val="20"/>
                <w:szCs w:val="20"/>
              </w:rPr>
            </w:pPr>
            <w:r w:rsidRPr="00346554">
              <w:rPr>
                <w:sz w:val="20"/>
                <w:szCs w:val="20"/>
              </w:rPr>
              <w:t>0</w:t>
            </w:r>
          </w:p>
        </w:tc>
        <w:tc>
          <w:tcPr>
            <w:tcW w:w="756" w:type="dxa"/>
            <w:tcBorders>
              <w:top w:val="single" w:sz="4" w:space="0" w:color="auto"/>
              <w:left w:val="nil"/>
              <w:bottom w:val="nil"/>
              <w:right w:val="nil"/>
            </w:tcBorders>
            <w:shd w:val="clear" w:color="auto" w:fill="auto"/>
            <w:noWrap/>
          </w:tcPr>
          <w:p w:rsidR="00346554" w:rsidRPr="00346554" w:rsidRDefault="00346554" w:rsidP="00346554">
            <w:pPr>
              <w:spacing w:after="0" w:line="240" w:lineRule="auto"/>
              <w:rPr>
                <w:sz w:val="20"/>
                <w:szCs w:val="20"/>
              </w:rPr>
            </w:pPr>
            <w:r w:rsidRPr="00346554">
              <w:rPr>
                <w:sz w:val="20"/>
                <w:szCs w:val="20"/>
              </w:rPr>
              <w:t>0.25</w:t>
            </w:r>
          </w:p>
        </w:tc>
        <w:tc>
          <w:tcPr>
            <w:tcW w:w="851" w:type="dxa"/>
            <w:tcBorders>
              <w:top w:val="single" w:sz="4" w:space="0" w:color="auto"/>
              <w:left w:val="nil"/>
              <w:bottom w:val="nil"/>
              <w:right w:val="nil"/>
            </w:tcBorders>
            <w:shd w:val="clear" w:color="auto" w:fill="auto"/>
            <w:noWrap/>
          </w:tcPr>
          <w:p w:rsidR="00346554" w:rsidRPr="00346554" w:rsidRDefault="00346554" w:rsidP="00346554">
            <w:pPr>
              <w:spacing w:after="0" w:line="240" w:lineRule="auto"/>
              <w:rPr>
                <w:sz w:val="20"/>
                <w:szCs w:val="20"/>
              </w:rPr>
            </w:pPr>
            <w:r w:rsidRPr="00346554">
              <w:rPr>
                <w:sz w:val="20"/>
                <w:szCs w:val="20"/>
              </w:rPr>
              <w:t>0.5</w:t>
            </w:r>
          </w:p>
        </w:tc>
        <w:tc>
          <w:tcPr>
            <w:tcW w:w="688" w:type="dxa"/>
            <w:tcBorders>
              <w:top w:val="single" w:sz="4" w:space="0" w:color="auto"/>
              <w:left w:val="nil"/>
              <w:bottom w:val="nil"/>
              <w:right w:val="nil"/>
            </w:tcBorders>
            <w:shd w:val="clear" w:color="auto" w:fill="auto"/>
            <w:noWrap/>
          </w:tcPr>
          <w:p w:rsidR="00346554" w:rsidRPr="00346554" w:rsidRDefault="00346554" w:rsidP="00346554">
            <w:pPr>
              <w:spacing w:after="0" w:line="240" w:lineRule="auto"/>
              <w:rPr>
                <w:sz w:val="20"/>
                <w:szCs w:val="20"/>
              </w:rPr>
            </w:pPr>
            <w:r w:rsidRPr="00346554">
              <w:rPr>
                <w:sz w:val="20"/>
                <w:szCs w:val="20"/>
              </w:rPr>
              <w:t>0.75</w:t>
            </w:r>
          </w:p>
        </w:tc>
        <w:tc>
          <w:tcPr>
            <w:tcW w:w="756" w:type="dxa"/>
            <w:tcBorders>
              <w:top w:val="single" w:sz="4" w:space="0" w:color="auto"/>
              <w:left w:val="nil"/>
              <w:bottom w:val="nil"/>
              <w:right w:val="nil"/>
            </w:tcBorders>
            <w:shd w:val="clear" w:color="auto" w:fill="auto"/>
            <w:noWrap/>
          </w:tcPr>
          <w:p w:rsidR="00346554" w:rsidRPr="00346554" w:rsidRDefault="00346554" w:rsidP="00346554">
            <w:pPr>
              <w:spacing w:after="0" w:line="240" w:lineRule="auto"/>
              <w:rPr>
                <w:sz w:val="20"/>
                <w:szCs w:val="20"/>
              </w:rPr>
            </w:pPr>
            <w:r w:rsidRPr="00346554">
              <w:rPr>
                <w:sz w:val="20"/>
                <w:szCs w:val="20"/>
              </w:rPr>
              <w:t>1</w:t>
            </w:r>
          </w:p>
        </w:tc>
      </w:tr>
      <w:tr w:rsidR="00346554" w:rsidRPr="00590450" w:rsidTr="006D3B48">
        <w:trPr>
          <w:trHeight w:val="255"/>
          <w:jc w:val="center"/>
        </w:trPr>
        <w:tc>
          <w:tcPr>
            <w:tcW w:w="3742"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Actual intake,% body weight (DM)</w:t>
            </w:r>
          </w:p>
        </w:tc>
        <w:tc>
          <w:tcPr>
            <w:tcW w:w="692"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w:t>
            </w:r>
          </w:p>
        </w:tc>
        <w:tc>
          <w:tcPr>
            <w:tcW w:w="756"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0.18</w:t>
            </w:r>
          </w:p>
        </w:tc>
        <w:tc>
          <w:tcPr>
            <w:tcW w:w="85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0.34</w:t>
            </w:r>
          </w:p>
        </w:tc>
        <w:tc>
          <w:tcPr>
            <w:tcW w:w="6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0.55</w:t>
            </w:r>
          </w:p>
        </w:tc>
        <w:tc>
          <w:tcPr>
            <w:tcW w:w="756"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0.73</w:t>
            </w:r>
          </w:p>
        </w:tc>
      </w:tr>
      <w:tr w:rsidR="00346554" w:rsidRPr="00590450" w:rsidTr="006D3B48">
        <w:trPr>
          <w:trHeight w:val="255"/>
          <w:jc w:val="center"/>
        </w:trPr>
        <w:tc>
          <w:tcPr>
            <w:tcW w:w="6041" w:type="dxa"/>
            <w:gridSpan w:val="4"/>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Intake as % amount offered</w:t>
            </w:r>
          </w:p>
        </w:tc>
        <w:tc>
          <w:tcPr>
            <w:tcW w:w="6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c>
          <w:tcPr>
            <w:tcW w:w="756"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r>
      <w:tr w:rsidR="00346554" w:rsidRPr="00590450" w:rsidTr="006D3B48">
        <w:trPr>
          <w:trHeight w:val="255"/>
          <w:jc w:val="center"/>
        </w:trPr>
        <w:tc>
          <w:tcPr>
            <w:tcW w:w="3742"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 xml:space="preserve">    Cassava leaf</w:t>
            </w:r>
          </w:p>
        </w:tc>
        <w:tc>
          <w:tcPr>
            <w:tcW w:w="692"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w:t>
            </w:r>
          </w:p>
        </w:tc>
        <w:tc>
          <w:tcPr>
            <w:tcW w:w="756"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96.7</w:t>
            </w:r>
          </w:p>
        </w:tc>
        <w:tc>
          <w:tcPr>
            <w:tcW w:w="85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95.7</w:t>
            </w:r>
          </w:p>
        </w:tc>
        <w:tc>
          <w:tcPr>
            <w:tcW w:w="6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94.9</w:t>
            </w:r>
          </w:p>
        </w:tc>
        <w:tc>
          <w:tcPr>
            <w:tcW w:w="756"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96.0</w:t>
            </w:r>
          </w:p>
        </w:tc>
      </w:tr>
      <w:tr w:rsidR="00346554" w:rsidRPr="00590450" w:rsidTr="006D3B48">
        <w:trPr>
          <w:trHeight w:val="255"/>
          <w:jc w:val="center"/>
        </w:trPr>
        <w:tc>
          <w:tcPr>
            <w:tcW w:w="3742" w:type="dxa"/>
            <w:tcBorders>
              <w:top w:val="nil"/>
              <w:left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 xml:space="preserve">    Cassava petiole</w:t>
            </w:r>
          </w:p>
        </w:tc>
        <w:tc>
          <w:tcPr>
            <w:tcW w:w="692" w:type="dxa"/>
            <w:tcBorders>
              <w:top w:val="nil"/>
              <w:left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w:t>
            </w:r>
          </w:p>
        </w:tc>
        <w:tc>
          <w:tcPr>
            <w:tcW w:w="756" w:type="dxa"/>
            <w:tcBorders>
              <w:top w:val="nil"/>
              <w:left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40.1</w:t>
            </w:r>
          </w:p>
        </w:tc>
        <w:tc>
          <w:tcPr>
            <w:tcW w:w="851" w:type="dxa"/>
            <w:tcBorders>
              <w:top w:val="nil"/>
              <w:left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30.3</w:t>
            </w:r>
          </w:p>
        </w:tc>
        <w:tc>
          <w:tcPr>
            <w:tcW w:w="688" w:type="dxa"/>
            <w:tcBorders>
              <w:top w:val="nil"/>
              <w:left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44.2</w:t>
            </w:r>
          </w:p>
        </w:tc>
        <w:tc>
          <w:tcPr>
            <w:tcW w:w="756" w:type="dxa"/>
            <w:tcBorders>
              <w:top w:val="nil"/>
              <w:left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39.4</w:t>
            </w:r>
          </w:p>
        </w:tc>
      </w:tr>
      <w:tr w:rsidR="00346554" w:rsidRPr="00590450" w:rsidTr="006D3B48">
        <w:trPr>
          <w:trHeight w:val="255"/>
          <w:jc w:val="center"/>
        </w:trPr>
        <w:tc>
          <w:tcPr>
            <w:tcW w:w="3742" w:type="dxa"/>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Crude protein, g/g total CP in diet</w:t>
            </w:r>
          </w:p>
        </w:tc>
        <w:tc>
          <w:tcPr>
            <w:tcW w:w="692" w:type="dxa"/>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w:t>
            </w:r>
          </w:p>
        </w:tc>
        <w:tc>
          <w:tcPr>
            <w:tcW w:w="756" w:type="dxa"/>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0.16</w:t>
            </w:r>
          </w:p>
        </w:tc>
        <w:tc>
          <w:tcPr>
            <w:tcW w:w="851" w:type="dxa"/>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0.26</w:t>
            </w:r>
          </w:p>
        </w:tc>
        <w:tc>
          <w:tcPr>
            <w:tcW w:w="688" w:type="dxa"/>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0.38</w:t>
            </w:r>
          </w:p>
        </w:tc>
        <w:tc>
          <w:tcPr>
            <w:tcW w:w="756" w:type="dxa"/>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0.43</w:t>
            </w:r>
          </w:p>
        </w:tc>
      </w:tr>
    </w:tbl>
    <w:p w:rsidR="00346554" w:rsidRDefault="00346554" w:rsidP="00346554"/>
    <w:tbl>
      <w:tblPr>
        <w:tblW w:w="0" w:type="auto"/>
        <w:jc w:val="center"/>
        <w:tblInd w:w="-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9"/>
      </w:tblGrid>
      <w:tr w:rsidR="00346554" w:rsidRPr="00590450" w:rsidTr="006D3B48">
        <w:trPr>
          <w:trHeight w:val="4122"/>
          <w:jc w:val="center"/>
        </w:trPr>
        <w:tc>
          <w:tcPr>
            <w:tcW w:w="5647" w:type="dxa"/>
            <w:tcBorders>
              <w:top w:val="nil"/>
              <w:left w:val="nil"/>
              <w:bottom w:val="nil"/>
              <w:right w:val="nil"/>
            </w:tcBorders>
          </w:tcPr>
          <w:p w:rsidR="00346554" w:rsidRPr="00590450" w:rsidRDefault="00346554" w:rsidP="006D3B48">
            <w:r>
              <w:rPr>
                <w:noProof/>
                <w:lang w:val="en-US"/>
              </w:rPr>
              <w:drawing>
                <wp:inline distT="0" distB="0" distL="0" distR="0" wp14:anchorId="21B0F902" wp14:editId="1D4D98B9">
                  <wp:extent cx="3526155" cy="27355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26155" cy="2735580"/>
                          </a:xfrm>
                          <a:prstGeom prst="rect">
                            <a:avLst/>
                          </a:prstGeom>
                          <a:noFill/>
                          <a:ln>
                            <a:noFill/>
                          </a:ln>
                        </pic:spPr>
                      </pic:pic>
                    </a:graphicData>
                  </a:graphic>
                </wp:inline>
              </w:drawing>
            </w:r>
          </w:p>
        </w:tc>
      </w:tr>
      <w:tr w:rsidR="00346554" w:rsidRPr="000336C8" w:rsidTr="006D3B48">
        <w:trPr>
          <w:trHeight w:val="531"/>
          <w:jc w:val="center"/>
        </w:trPr>
        <w:tc>
          <w:tcPr>
            <w:tcW w:w="5647" w:type="dxa"/>
            <w:tcBorders>
              <w:top w:val="nil"/>
              <w:left w:val="nil"/>
              <w:bottom w:val="nil"/>
              <w:right w:val="nil"/>
            </w:tcBorders>
          </w:tcPr>
          <w:p w:rsidR="00346554" w:rsidRPr="00346554" w:rsidRDefault="00346554" w:rsidP="00346554">
            <w:pPr>
              <w:spacing w:after="0" w:line="240" w:lineRule="auto"/>
              <w:rPr>
                <w:sz w:val="20"/>
                <w:szCs w:val="20"/>
              </w:rPr>
            </w:pPr>
            <w:r w:rsidRPr="00346554">
              <w:rPr>
                <w:b/>
                <w:sz w:val="20"/>
                <w:szCs w:val="20"/>
              </w:rPr>
              <w:t>Figure 1:</w:t>
            </w:r>
            <w:r w:rsidRPr="00346554">
              <w:rPr>
                <w:sz w:val="20"/>
                <w:szCs w:val="20"/>
              </w:rPr>
              <w:t xml:space="preserve"> Mean values for intake of diet ingredients as % of amount offered according to the offer level of sun-dried cassava foliage</w:t>
            </w:r>
          </w:p>
        </w:tc>
      </w:tr>
    </w:tbl>
    <w:p w:rsidR="00346554" w:rsidRPr="00545E2B" w:rsidRDefault="00346554" w:rsidP="00346554">
      <w:r w:rsidRPr="00545E2B">
        <w:t xml:space="preserve">There were no significant effects of cassava foliage intake on DM and crude protein intake of rice straw and rumen supplement (Table 5). However, total intake of DM and crude protein intake increased according to the intake of cassava foliage (Figures 2 and 3). The total DM increased by 30% and the crude protein by 65% at the highest level of cassava foliage. The proportion of dietary crude protein from sun dried cassava foliage was 40% of the total crude protein intake at the highest level of supplementation (Figure 4). The effect of the sun-dried cassava foliage in increasing the total DM intake in this study is in agreement with reports by </w:t>
      </w:r>
      <w:proofErr w:type="spellStart"/>
      <w:r w:rsidRPr="00545E2B">
        <w:t>Vongsamphanh</w:t>
      </w:r>
      <w:proofErr w:type="spellEnd"/>
      <w:r w:rsidRPr="00545E2B">
        <w:t xml:space="preserve"> and </w:t>
      </w:r>
      <w:proofErr w:type="spellStart"/>
      <w:r w:rsidRPr="00545E2B">
        <w:t>Wanapat</w:t>
      </w:r>
      <w:proofErr w:type="spellEnd"/>
      <w:r w:rsidRPr="00545E2B">
        <w:t xml:space="preserve"> (2004), who supplemented rice straw with cassava hay in a study with catt</w:t>
      </w:r>
      <w:r>
        <w:t xml:space="preserve">le, and by </w:t>
      </w:r>
      <w:proofErr w:type="spellStart"/>
      <w:r>
        <w:t>by</w:t>
      </w:r>
      <w:proofErr w:type="spellEnd"/>
      <w:r>
        <w:t xml:space="preserve"> </w:t>
      </w:r>
      <w:proofErr w:type="spellStart"/>
      <w:r>
        <w:t>Ho</w:t>
      </w:r>
      <w:proofErr w:type="spellEnd"/>
      <w:r>
        <w:t xml:space="preserve"> </w:t>
      </w:r>
      <w:proofErr w:type="spellStart"/>
      <w:r>
        <w:t>Quang</w:t>
      </w:r>
      <w:proofErr w:type="spellEnd"/>
      <w:r>
        <w:t xml:space="preserve"> Do et al</w:t>
      </w:r>
      <w:r w:rsidRPr="00545E2B">
        <w:t xml:space="preserve"> (2002) who supplemented fresh cassava foliage to goats fed ammoniated rice straw. The positive linear trend in total DM intake in response to the supplementary cassava foliage protein (Figure 5) is in accordance with the thesis outlined by </w:t>
      </w:r>
      <w:proofErr w:type="spellStart"/>
      <w:r w:rsidRPr="00545E2B">
        <w:t>Leng</w:t>
      </w:r>
      <w:proofErr w:type="spellEnd"/>
      <w:r w:rsidRPr="00545E2B">
        <w:t xml:space="preserve"> and Preston (1976) and by IAEA (2002) that the selected protein supplement should not reduce intake and utilization of the basal diet but instead have potential to enhance them. </w:t>
      </w:r>
    </w:p>
    <w:tbl>
      <w:tblPr>
        <w:tblW w:w="8737" w:type="dxa"/>
        <w:jc w:val="center"/>
        <w:tblLayout w:type="fixed"/>
        <w:tblLook w:val="0000" w:firstRow="0" w:lastRow="0" w:firstColumn="0" w:lastColumn="0" w:noHBand="0" w:noVBand="0"/>
      </w:tblPr>
      <w:tblGrid>
        <w:gridCol w:w="1526"/>
        <w:gridCol w:w="729"/>
        <w:gridCol w:w="888"/>
        <w:gridCol w:w="888"/>
        <w:gridCol w:w="968"/>
        <w:gridCol w:w="968"/>
        <w:gridCol w:w="968"/>
        <w:gridCol w:w="971"/>
        <w:gridCol w:w="831"/>
      </w:tblGrid>
      <w:tr w:rsidR="00346554" w:rsidRPr="00346554" w:rsidTr="006D3B48">
        <w:trPr>
          <w:trHeight w:val="270"/>
          <w:jc w:val="center"/>
        </w:trPr>
        <w:tc>
          <w:tcPr>
            <w:tcW w:w="8737" w:type="dxa"/>
            <w:gridSpan w:val="9"/>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b/>
                <w:sz w:val="20"/>
                <w:szCs w:val="20"/>
              </w:rPr>
              <w:lastRenderedPageBreak/>
              <w:t>Table 5:</w:t>
            </w:r>
            <w:r w:rsidRPr="00346554">
              <w:rPr>
                <w:sz w:val="20"/>
                <w:szCs w:val="20"/>
              </w:rPr>
              <w:t xml:space="preserve"> Mean values for feed intake and crude protein intake of heifers  fed rice straw with levels of sun dried cassava foliage  </w:t>
            </w:r>
          </w:p>
        </w:tc>
      </w:tr>
      <w:tr w:rsidR="00346554" w:rsidRPr="00346554" w:rsidTr="006D3B48">
        <w:trPr>
          <w:trHeight w:val="270"/>
          <w:jc w:val="center"/>
        </w:trPr>
        <w:tc>
          <w:tcPr>
            <w:tcW w:w="1526" w:type="dxa"/>
            <w:tcBorders>
              <w:top w:val="single" w:sz="4" w:space="0" w:color="auto"/>
              <w:left w:val="nil"/>
              <w:right w:val="nil"/>
            </w:tcBorders>
            <w:shd w:val="clear" w:color="auto" w:fill="auto"/>
            <w:noWrap/>
            <w:vAlign w:val="bottom"/>
          </w:tcPr>
          <w:p w:rsidR="00346554" w:rsidRPr="00346554" w:rsidRDefault="00346554" w:rsidP="00346554">
            <w:pPr>
              <w:spacing w:after="0" w:line="240" w:lineRule="auto"/>
              <w:rPr>
                <w:b/>
                <w:bCs/>
                <w:sz w:val="20"/>
                <w:szCs w:val="20"/>
              </w:rPr>
            </w:pPr>
          </w:p>
        </w:tc>
        <w:tc>
          <w:tcPr>
            <w:tcW w:w="7211" w:type="dxa"/>
            <w:gridSpan w:val="8"/>
            <w:tcBorders>
              <w:top w:val="single" w:sz="8" w:space="0" w:color="auto"/>
              <w:left w:val="nil"/>
              <w:bottom w:val="single" w:sz="4" w:space="0" w:color="auto"/>
              <w:right w:val="nil"/>
            </w:tcBorders>
            <w:shd w:val="clear" w:color="auto" w:fill="auto"/>
            <w:vAlign w:val="bottom"/>
          </w:tcPr>
          <w:p w:rsidR="00346554" w:rsidRPr="00346554" w:rsidRDefault="00346554" w:rsidP="00346554">
            <w:pPr>
              <w:spacing w:after="0" w:line="240" w:lineRule="auto"/>
              <w:rPr>
                <w:b/>
                <w:bCs/>
                <w:sz w:val="20"/>
                <w:szCs w:val="20"/>
              </w:rPr>
            </w:pPr>
            <w:r w:rsidRPr="00346554">
              <w:rPr>
                <w:b/>
                <w:bCs/>
                <w:sz w:val="20"/>
                <w:szCs w:val="20"/>
              </w:rPr>
              <w:t>Planned levels of cassava, % of live weight (DM basis)</w:t>
            </w:r>
          </w:p>
        </w:tc>
      </w:tr>
      <w:tr w:rsidR="00346554" w:rsidRPr="00346554" w:rsidTr="006D3B48">
        <w:trPr>
          <w:trHeight w:val="270"/>
          <w:jc w:val="center"/>
        </w:trPr>
        <w:tc>
          <w:tcPr>
            <w:tcW w:w="2255" w:type="dxa"/>
            <w:gridSpan w:val="2"/>
            <w:tcBorders>
              <w:left w:val="nil"/>
              <w:bottom w:val="single" w:sz="8" w:space="0" w:color="auto"/>
              <w:right w:val="nil"/>
            </w:tcBorders>
            <w:shd w:val="clear" w:color="auto" w:fill="auto"/>
            <w:noWrap/>
            <w:vAlign w:val="bottom"/>
          </w:tcPr>
          <w:p w:rsidR="00346554" w:rsidRPr="00346554" w:rsidRDefault="00346554" w:rsidP="00346554">
            <w:pPr>
              <w:spacing w:after="0" w:line="240" w:lineRule="auto"/>
              <w:rPr>
                <w:sz w:val="20"/>
                <w:szCs w:val="20"/>
              </w:rPr>
            </w:pPr>
          </w:p>
        </w:tc>
        <w:tc>
          <w:tcPr>
            <w:tcW w:w="888" w:type="dxa"/>
            <w:tcBorders>
              <w:top w:val="single" w:sz="4" w:space="0" w:color="auto"/>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0</w:t>
            </w:r>
          </w:p>
        </w:tc>
        <w:tc>
          <w:tcPr>
            <w:tcW w:w="888" w:type="dxa"/>
            <w:tcBorders>
              <w:top w:val="single" w:sz="4" w:space="0" w:color="auto"/>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0.25</w:t>
            </w:r>
          </w:p>
        </w:tc>
        <w:tc>
          <w:tcPr>
            <w:tcW w:w="968" w:type="dxa"/>
            <w:tcBorders>
              <w:top w:val="single" w:sz="4" w:space="0" w:color="auto"/>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0.5</w:t>
            </w:r>
          </w:p>
        </w:tc>
        <w:tc>
          <w:tcPr>
            <w:tcW w:w="968" w:type="dxa"/>
            <w:tcBorders>
              <w:top w:val="single" w:sz="4" w:space="0" w:color="auto"/>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0.75</w:t>
            </w:r>
          </w:p>
        </w:tc>
        <w:tc>
          <w:tcPr>
            <w:tcW w:w="968" w:type="dxa"/>
            <w:tcBorders>
              <w:top w:val="single" w:sz="4" w:space="0" w:color="auto"/>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1</w:t>
            </w:r>
          </w:p>
        </w:tc>
        <w:tc>
          <w:tcPr>
            <w:tcW w:w="971" w:type="dxa"/>
            <w:tcBorders>
              <w:top w:val="single" w:sz="4" w:space="0" w:color="auto"/>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SEM</w:t>
            </w:r>
          </w:p>
        </w:tc>
        <w:tc>
          <w:tcPr>
            <w:tcW w:w="831" w:type="dxa"/>
            <w:tcBorders>
              <w:top w:val="single" w:sz="4" w:space="0" w:color="auto"/>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P</w:t>
            </w:r>
          </w:p>
        </w:tc>
      </w:tr>
      <w:tr w:rsidR="00346554" w:rsidRPr="00346554" w:rsidTr="006D3B48">
        <w:trPr>
          <w:trHeight w:val="255"/>
          <w:jc w:val="center"/>
        </w:trPr>
        <w:tc>
          <w:tcPr>
            <w:tcW w:w="3143" w:type="dxa"/>
            <w:gridSpan w:val="3"/>
            <w:tcBorders>
              <w:top w:val="nil"/>
              <w:left w:val="nil"/>
              <w:bottom w:val="nil"/>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DM intake, g/day</w:t>
            </w:r>
          </w:p>
        </w:tc>
        <w:tc>
          <w:tcPr>
            <w:tcW w:w="888" w:type="dxa"/>
            <w:tcBorders>
              <w:top w:val="nil"/>
              <w:left w:val="nil"/>
              <w:bottom w:val="nil"/>
              <w:right w:val="nil"/>
            </w:tcBorders>
            <w:shd w:val="clear" w:color="auto" w:fill="auto"/>
            <w:vAlign w:val="bottom"/>
          </w:tcPr>
          <w:p w:rsidR="00346554" w:rsidRPr="00346554" w:rsidRDefault="00346554" w:rsidP="00346554">
            <w:pPr>
              <w:spacing w:after="0" w:line="240" w:lineRule="auto"/>
              <w:rPr>
                <w:b/>
                <w:bCs/>
                <w:sz w:val="20"/>
                <w:szCs w:val="20"/>
              </w:rPr>
            </w:pPr>
          </w:p>
        </w:tc>
        <w:tc>
          <w:tcPr>
            <w:tcW w:w="968" w:type="dxa"/>
            <w:tcBorders>
              <w:top w:val="nil"/>
              <w:left w:val="nil"/>
              <w:bottom w:val="nil"/>
              <w:right w:val="nil"/>
            </w:tcBorders>
            <w:shd w:val="clear" w:color="auto" w:fill="auto"/>
            <w:vAlign w:val="bottom"/>
          </w:tcPr>
          <w:p w:rsidR="00346554" w:rsidRPr="00346554" w:rsidRDefault="00346554" w:rsidP="00346554">
            <w:pPr>
              <w:spacing w:after="0" w:line="240" w:lineRule="auto"/>
              <w:rPr>
                <w:b/>
                <w:bCs/>
                <w:sz w:val="20"/>
                <w:szCs w:val="20"/>
              </w:rPr>
            </w:pP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c>
          <w:tcPr>
            <w:tcW w:w="97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c>
          <w:tcPr>
            <w:tcW w:w="83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r>
      <w:tr w:rsidR="00346554" w:rsidRPr="00346554" w:rsidTr="006D3B48">
        <w:trPr>
          <w:trHeight w:val="255"/>
          <w:jc w:val="center"/>
        </w:trPr>
        <w:tc>
          <w:tcPr>
            <w:tcW w:w="2255" w:type="dxa"/>
            <w:gridSpan w:val="2"/>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Rice straw</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4295</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4156</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4538</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3967</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4336</w:t>
            </w:r>
          </w:p>
        </w:tc>
        <w:tc>
          <w:tcPr>
            <w:tcW w:w="97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224</w:t>
            </w:r>
          </w:p>
        </w:tc>
        <w:tc>
          <w:tcPr>
            <w:tcW w:w="83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0.49</w:t>
            </w:r>
          </w:p>
        </w:tc>
      </w:tr>
      <w:tr w:rsidR="00346554" w:rsidRPr="00346554" w:rsidTr="006D3B48">
        <w:trPr>
          <w:trHeight w:val="255"/>
          <w:jc w:val="center"/>
        </w:trPr>
        <w:tc>
          <w:tcPr>
            <w:tcW w:w="2255" w:type="dxa"/>
            <w:gridSpan w:val="2"/>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Rumen supplement</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315</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293</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303</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258</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309</w:t>
            </w:r>
          </w:p>
        </w:tc>
        <w:tc>
          <w:tcPr>
            <w:tcW w:w="97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18.5</w:t>
            </w:r>
          </w:p>
        </w:tc>
        <w:tc>
          <w:tcPr>
            <w:tcW w:w="83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0.26</w:t>
            </w:r>
          </w:p>
        </w:tc>
      </w:tr>
      <w:tr w:rsidR="00346554" w:rsidRPr="00346554" w:rsidTr="006D3B48">
        <w:trPr>
          <w:trHeight w:val="255"/>
          <w:jc w:val="center"/>
        </w:trPr>
        <w:tc>
          <w:tcPr>
            <w:tcW w:w="2255" w:type="dxa"/>
            <w:gridSpan w:val="2"/>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Cassava</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323</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621</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994</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1305</w:t>
            </w:r>
          </w:p>
        </w:tc>
        <w:tc>
          <w:tcPr>
            <w:tcW w:w="97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c>
          <w:tcPr>
            <w:tcW w:w="83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r>
      <w:tr w:rsidR="00346554" w:rsidRPr="00346554" w:rsidTr="006D3B48">
        <w:trPr>
          <w:trHeight w:val="255"/>
          <w:jc w:val="center"/>
        </w:trPr>
        <w:tc>
          <w:tcPr>
            <w:tcW w:w="2255" w:type="dxa"/>
            <w:gridSpan w:val="2"/>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Total</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4609</w:t>
            </w:r>
            <w:r w:rsidRPr="00346554">
              <w:rPr>
                <w:sz w:val="20"/>
                <w:szCs w:val="20"/>
                <w:vertAlign w:val="superscript"/>
              </w:rPr>
              <w:t>c</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4772</w:t>
            </w:r>
            <w:r w:rsidRPr="00346554">
              <w:rPr>
                <w:sz w:val="20"/>
                <w:szCs w:val="20"/>
                <w:vertAlign w:val="superscript"/>
              </w:rPr>
              <w:t>c</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5462</w:t>
            </w:r>
            <w:r w:rsidRPr="00346554">
              <w:rPr>
                <w:sz w:val="20"/>
                <w:szCs w:val="20"/>
                <w:vertAlign w:val="superscript"/>
              </w:rPr>
              <w:t>bc</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5219</w:t>
            </w:r>
            <w:r w:rsidRPr="00346554">
              <w:rPr>
                <w:sz w:val="20"/>
                <w:szCs w:val="20"/>
                <w:vertAlign w:val="superscript"/>
              </w:rPr>
              <w:t>bc</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5950</w:t>
            </w:r>
            <w:r w:rsidRPr="00346554">
              <w:rPr>
                <w:sz w:val="20"/>
                <w:szCs w:val="20"/>
                <w:vertAlign w:val="superscript"/>
              </w:rPr>
              <w:t>ab</w:t>
            </w:r>
          </w:p>
        </w:tc>
        <w:tc>
          <w:tcPr>
            <w:tcW w:w="97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234</w:t>
            </w:r>
          </w:p>
        </w:tc>
        <w:tc>
          <w:tcPr>
            <w:tcW w:w="83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0.001</w:t>
            </w:r>
          </w:p>
        </w:tc>
      </w:tr>
      <w:tr w:rsidR="00346554" w:rsidRPr="00346554" w:rsidTr="006D3B48">
        <w:trPr>
          <w:trHeight w:val="255"/>
          <w:jc w:val="center"/>
        </w:trPr>
        <w:tc>
          <w:tcPr>
            <w:tcW w:w="2255" w:type="dxa"/>
            <w:gridSpan w:val="2"/>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DMI, g/kg LW</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25.6</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27.0</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30.1</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29.2</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32.8</w:t>
            </w:r>
          </w:p>
        </w:tc>
        <w:tc>
          <w:tcPr>
            <w:tcW w:w="97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1.97</w:t>
            </w:r>
          </w:p>
        </w:tc>
        <w:tc>
          <w:tcPr>
            <w:tcW w:w="83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0.14</w:t>
            </w:r>
          </w:p>
        </w:tc>
      </w:tr>
      <w:tr w:rsidR="00346554" w:rsidRPr="00346554" w:rsidTr="006D3B48">
        <w:trPr>
          <w:trHeight w:val="255"/>
          <w:jc w:val="center"/>
        </w:trPr>
        <w:tc>
          <w:tcPr>
            <w:tcW w:w="4031" w:type="dxa"/>
            <w:gridSpan w:val="4"/>
            <w:tcBorders>
              <w:top w:val="nil"/>
              <w:left w:val="nil"/>
              <w:bottom w:val="nil"/>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CP intake, g/day</w:t>
            </w:r>
          </w:p>
        </w:tc>
        <w:tc>
          <w:tcPr>
            <w:tcW w:w="968" w:type="dxa"/>
            <w:tcBorders>
              <w:top w:val="nil"/>
              <w:left w:val="nil"/>
              <w:bottom w:val="nil"/>
              <w:right w:val="nil"/>
            </w:tcBorders>
            <w:shd w:val="clear" w:color="auto" w:fill="auto"/>
            <w:vAlign w:val="bottom"/>
          </w:tcPr>
          <w:p w:rsidR="00346554" w:rsidRPr="00346554" w:rsidRDefault="00346554" w:rsidP="00346554">
            <w:pPr>
              <w:spacing w:after="0" w:line="240" w:lineRule="auto"/>
              <w:rPr>
                <w:b/>
                <w:bCs/>
                <w:sz w:val="20"/>
                <w:szCs w:val="20"/>
              </w:rPr>
            </w:pP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c>
          <w:tcPr>
            <w:tcW w:w="97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c>
          <w:tcPr>
            <w:tcW w:w="83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r>
      <w:tr w:rsidR="00346554" w:rsidRPr="00346554" w:rsidTr="006D3B48">
        <w:trPr>
          <w:trHeight w:val="255"/>
          <w:jc w:val="center"/>
        </w:trPr>
        <w:tc>
          <w:tcPr>
            <w:tcW w:w="2255" w:type="dxa"/>
            <w:gridSpan w:val="2"/>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Rice straw</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245</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223</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243</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213</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224</w:t>
            </w:r>
          </w:p>
        </w:tc>
        <w:tc>
          <w:tcPr>
            <w:tcW w:w="97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16.7</w:t>
            </w:r>
          </w:p>
        </w:tc>
        <w:tc>
          <w:tcPr>
            <w:tcW w:w="83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0.62</w:t>
            </w:r>
          </w:p>
        </w:tc>
      </w:tr>
      <w:tr w:rsidR="00346554" w:rsidRPr="00346554" w:rsidTr="006D3B48">
        <w:trPr>
          <w:trHeight w:val="255"/>
          <w:jc w:val="center"/>
        </w:trPr>
        <w:tc>
          <w:tcPr>
            <w:tcW w:w="2255" w:type="dxa"/>
            <w:gridSpan w:val="2"/>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Rumen supplement</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125</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116</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120</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102</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122</w:t>
            </w:r>
          </w:p>
        </w:tc>
        <w:tc>
          <w:tcPr>
            <w:tcW w:w="97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7.32</w:t>
            </w:r>
          </w:p>
        </w:tc>
        <w:tc>
          <w:tcPr>
            <w:tcW w:w="83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0.26</w:t>
            </w:r>
          </w:p>
        </w:tc>
      </w:tr>
      <w:tr w:rsidR="00346554" w:rsidRPr="00346554" w:rsidTr="006D3B48">
        <w:trPr>
          <w:trHeight w:val="255"/>
          <w:jc w:val="center"/>
        </w:trPr>
        <w:tc>
          <w:tcPr>
            <w:tcW w:w="2255" w:type="dxa"/>
            <w:gridSpan w:val="2"/>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Cassava</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w:t>
            </w:r>
          </w:p>
        </w:tc>
        <w:tc>
          <w:tcPr>
            <w:tcW w:w="88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64.7</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127</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196</w:t>
            </w:r>
          </w:p>
        </w:tc>
        <w:tc>
          <w:tcPr>
            <w:tcW w:w="96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261</w:t>
            </w:r>
          </w:p>
        </w:tc>
        <w:tc>
          <w:tcPr>
            <w:tcW w:w="97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c>
          <w:tcPr>
            <w:tcW w:w="83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p>
        </w:tc>
      </w:tr>
      <w:tr w:rsidR="00346554" w:rsidRPr="00346554" w:rsidTr="006D3B48">
        <w:trPr>
          <w:trHeight w:val="270"/>
          <w:jc w:val="center"/>
        </w:trPr>
        <w:tc>
          <w:tcPr>
            <w:tcW w:w="2255" w:type="dxa"/>
            <w:gridSpan w:val="2"/>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Total</w:t>
            </w:r>
          </w:p>
        </w:tc>
        <w:tc>
          <w:tcPr>
            <w:tcW w:w="888"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369</w:t>
            </w:r>
            <w:r w:rsidRPr="00346554">
              <w:rPr>
                <w:sz w:val="20"/>
                <w:szCs w:val="20"/>
                <w:vertAlign w:val="superscript"/>
              </w:rPr>
              <w:t>d</w:t>
            </w:r>
          </w:p>
        </w:tc>
        <w:tc>
          <w:tcPr>
            <w:tcW w:w="888"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404</w:t>
            </w:r>
            <w:r w:rsidRPr="00346554">
              <w:rPr>
                <w:sz w:val="20"/>
                <w:szCs w:val="20"/>
                <w:vertAlign w:val="superscript"/>
              </w:rPr>
              <w:t>cd</w:t>
            </w:r>
          </w:p>
        </w:tc>
        <w:tc>
          <w:tcPr>
            <w:tcW w:w="968"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490</w:t>
            </w:r>
            <w:r w:rsidRPr="00346554">
              <w:rPr>
                <w:sz w:val="20"/>
                <w:szCs w:val="20"/>
                <w:vertAlign w:val="superscript"/>
              </w:rPr>
              <w:t>bc</w:t>
            </w:r>
          </w:p>
        </w:tc>
        <w:tc>
          <w:tcPr>
            <w:tcW w:w="968"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511</w:t>
            </w:r>
            <w:r w:rsidRPr="00346554">
              <w:rPr>
                <w:sz w:val="20"/>
                <w:szCs w:val="20"/>
                <w:vertAlign w:val="superscript"/>
              </w:rPr>
              <w:t>b</w:t>
            </w:r>
          </w:p>
        </w:tc>
        <w:tc>
          <w:tcPr>
            <w:tcW w:w="968"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608</w:t>
            </w:r>
            <w:r w:rsidRPr="00346554">
              <w:rPr>
                <w:sz w:val="20"/>
                <w:szCs w:val="20"/>
                <w:vertAlign w:val="superscript"/>
              </w:rPr>
              <w:t>a</w:t>
            </w:r>
          </w:p>
        </w:tc>
        <w:tc>
          <w:tcPr>
            <w:tcW w:w="971"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20.8</w:t>
            </w:r>
          </w:p>
        </w:tc>
        <w:tc>
          <w:tcPr>
            <w:tcW w:w="831"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0.001</w:t>
            </w:r>
          </w:p>
        </w:tc>
      </w:tr>
    </w:tbl>
    <w:p w:rsidR="00346554" w:rsidRDefault="00346554" w:rsidP="00346554"/>
    <w:tbl>
      <w:tblPr>
        <w:tblW w:w="0" w:type="auto"/>
        <w:jc w:val="center"/>
        <w:tblLook w:val="01E0" w:firstRow="1" w:lastRow="1" w:firstColumn="1" w:lastColumn="1" w:noHBand="0" w:noVBand="0"/>
      </w:tblPr>
      <w:tblGrid>
        <w:gridCol w:w="6456"/>
      </w:tblGrid>
      <w:tr w:rsidR="00346554" w:rsidRPr="00590450" w:rsidTr="006D3B48">
        <w:trPr>
          <w:jc w:val="center"/>
        </w:trPr>
        <w:tc>
          <w:tcPr>
            <w:tcW w:w="6456" w:type="dxa"/>
          </w:tcPr>
          <w:p w:rsidR="00346554" w:rsidRPr="00C07CC0" w:rsidRDefault="00346554" w:rsidP="006D3B48">
            <w:r>
              <w:rPr>
                <w:noProof/>
                <w:lang w:val="en-US"/>
              </w:rPr>
              <w:drawing>
                <wp:inline distT="0" distB="0" distL="0" distR="0" wp14:anchorId="44E8A043" wp14:editId="2B5906E1">
                  <wp:extent cx="3862705" cy="36499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62705" cy="3649980"/>
                          </a:xfrm>
                          <a:prstGeom prst="rect">
                            <a:avLst/>
                          </a:prstGeom>
                          <a:noFill/>
                          <a:ln>
                            <a:noFill/>
                          </a:ln>
                        </pic:spPr>
                      </pic:pic>
                    </a:graphicData>
                  </a:graphic>
                </wp:inline>
              </w:drawing>
            </w:r>
          </w:p>
        </w:tc>
      </w:tr>
      <w:tr w:rsidR="00346554" w:rsidRPr="000336C8" w:rsidTr="006D3B48">
        <w:trPr>
          <w:jc w:val="center"/>
        </w:trPr>
        <w:tc>
          <w:tcPr>
            <w:tcW w:w="6456" w:type="dxa"/>
          </w:tcPr>
          <w:p w:rsidR="00346554" w:rsidRPr="009B4E86" w:rsidRDefault="00346554" w:rsidP="00346554">
            <w:pPr>
              <w:spacing w:after="0" w:line="240" w:lineRule="auto"/>
              <w:rPr>
                <w:sz w:val="20"/>
                <w:szCs w:val="20"/>
              </w:rPr>
            </w:pPr>
            <w:r w:rsidRPr="009B4E86">
              <w:rPr>
                <w:b/>
                <w:sz w:val="20"/>
                <w:szCs w:val="20"/>
              </w:rPr>
              <w:t>Figure 2:</w:t>
            </w:r>
            <w:r w:rsidRPr="009B4E86">
              <w:rPr>
                <w:sz w:val="20"/>
                <w:szCs w:val="20"/>
              </w:rPr>
              <w:t xml:space="preserve"> Mean values for intake of diet ingredients according to intake of crude protein from sun-dried cassava foliage </w:t>
            </w:r>
          </w:p>
        </w:tc>
      </w:tr>
    </w:tbl>
    <w:p w:rsidR="00346554" w:rsidRPr="00545E2B" w:rsidRDefault="00346554" w:rsidP="00346554"/>
    <w:p w:rsidR="00346554" w:rsidRPr="00545E2B" w:rsidRDefault="00346554" w:rsidP="00346554"/>
    <w:p w:rsidR="00346554" w:rsidRPr="00545E2B" w:rsidRDefault="00346554" w:rsidP="00346554"/>
    <w:p w:rsidR="00346554" w:rsidRPr="00545E2B" w:rsidRDefault="00346554" w:rsidP="00346554"/>
    <w:p w:rsidR="00346554" w:rsidRPr="00545E2B" w:rsidRDefault="00346554" w:rsidP="00346554"/>
    <w:tbl>
      <w:tblPr>
        <w:tblW w:w="6243" w:type="dxa"/>
        <w:jc w:val="center"/>
        <w:tblInd w:w="2472" w:type="dxa"/>
        <w:tblLook w:val="01E0" w:firstRow="1" w:lastRow="1" w:firstColumn="1" w:lastColumn="1" w:noHBand="0" w:noVBand="0"/>
      </w:tblPr>
      <w:tblGrid>
        <w:gridCol w:w="6243"/>
      </w:tblGrid>
      <w:tr w:rsidR="00346554" w:rsidRPr="00590450" w:rsidTr="006D3B48">
        <w:trPr>
          <w:jc w:val="center"/>
        </w:trPr>
        <w:tc>
          <w:tcPr>
            <w:tcW w:w="6243" w:type="dxa"/>
          </w:tcPr>
          <w:p w:rsidR="00346554" w:rsidRPr="00C07CC0" w:rsidRDefault="00346554" w:rsidP="006D3B48">
            <w:r>
              <w:rPr>
                <w:noProof/>
                <w:lang w:val="en-US"/>
              </w:rPr>
              <w:drawing>
                <wp:inline distT="0" distB="0" distL="0" distR="0" wp14:anchorId="7F5712BB" wp14:editId="4A768F50">
                  <wp:extent cx="3723640" cy="278003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23640" cy="2780030"/>
                          </a:xfrm>
                          <a:prstGeom prst="rect">
                            <a:avLst/>
                          </a:prstGeom>
                          <a:noFill/>
                          <a:ln>
                            <a:noFill/>
                          </a:ln>
                        </pic:spPr>
                      </pic:pic>
                    </a:graphicData>
                  </a:graphic>
                </wp:inline>
              </w:drawing>
            </w:r>
          </w:p>
        </w:tc>
      </w:tr>
      <w:tr w:rsidR="00346554" w:rsidRPr="000336C8" w:rsidTr="006D3B48">
        <w:trPr>
          <w:jc w:val="center"/>
        </w:trPr>
        <w:tc>
          <w:tcPr>
            <w:tcW w:w="6243" w:type="dxa"/>
          </w:tcPr>
          <w:p w:rsidR="00346554" w:rsidRPr="00346554" w:rsidRDefault="00346554" w:rsidP="00346554">
            <w:pPr>
              <w:spacing w:after="0" w:line="240" w:lineRule="auto"/>
              <w:rPr>
                <w:sz w:val="20"/>
                <w:szCs w:val="20"/>
              </w:rPr>
            </w:pPr>
            <w:r w:rsidRPr="00346554">
              <w:rPr>
                <w:b/>
                <w:sz w:val="20"/>
                <w:szCs w:val="20"/>
              </w:rPr>
              <w:t>Figure 3:</w:t>
            </w:r>
            <w:r w:rsidRPr="00346554">
              <w:rPr>
                <w:sz w:val="20"/>
                <w:szCs w:val="20"/>
              </w:rPr>
              <w:t xml:space="preserve"> Mean values for intake of crude protein from the different dietary  ingredients according to intake of intake of crude protein from sun-dried cassava foliage</w:t>
            </w:r>
          </w:p>
        </w:tc>
      </w:tr>
    </w:tbl>
    <w:p w:rsidR="00346554" w:rsidRPr="00545E2B" w:rsidRDefault="00346554" w:rsidP="0034655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0"/>
      </w:tblGrid>
      <w:tr w:rsidR="00346554" w:rsidRPr="00590450" w:rsidTr="006D3B48">
        <w:trPr>
          <w:jc w:val="center"/>
        </w:trPr>
        <w:tc>
          <w:tcPr>
            <w:tcW w:w="6520" w:type="dxa"/>
            <w:tcBorders>
              <w:top w:val="nil"/>
              <w:left w:val="nil"/>
              <w:bottom w:val="nil"/>
              <w:right w:val="nil"/>
            </w:tcBorders>
          </w:tcPr>
          <w:p w:rsidR="00346554" w:rsidRPr="00C07CC0" w:rsidRDefault="00346554" w:rsidP="006D3B48">
            <w:r>
              <w:rPr>
                <w:noProof/>
                <w:lang w:val="en-US"/>
              </w:rPr>
              <w:drawing>
                <wp:inline distT="0" distB="0" distL="0" distR="0" wp14:anchorId="4164C1CF" wp14:editId="516C028E">
                  <wp:extent cx="3723640" cy="29552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23640" cy="2955290"/>
                          </a:xfrm>
                          <a:prstGeom prst="rect">
                            <a:avLst/>
                          </a:prstGeom>
                          <a:noFill/>
                          <a:ln>
                            <a:noFill/>
                          </a:ln>
                        </pic:spPr>
                      </pic:pic>
                    </a:graphicData>
                  </a:graphic>
                </wp:inline>
              </w:drawing>
            </w:r>
          </w:p>
        </w:tc>
      </w:tr>
      <w:tr w:rsidR="00346554" w:rsidRPr="000336C8" w:rsidTr="006D3B48">
        <w:trPr>
          <w:jc w:val="center"/>
        </w:trPr>
        <w:tc>
          <w:tcPr>
            <w:tcW w:w="6520" w:type="dxa"/>
            <w:tcBorders>
              <w:top w:val="nil"/>
              <w:left w:val="nil"/>
              <w:bottom w:val="nil"/>
              <w:right w:val="nil"/>
            </w:tcBorders>
          </w:tcPr>
          <w:p w:rsidR="00346554" w:rsidRPr="00346554" w:rsidRDefault="00346554" w:rsidP="00346554">
            <w:pPr>
              <w:spacing w:after="0" w:line="240" w:lineRule="auto"/>
              <w:rPr>
                <w:sz w:val="20"/>
                <w:szCs w:val="20"/>
              </w:rPr>
            </w:pPr>
            <w:r w:rsidRPr="00346554">
              <w:rPr>
                <w:b/>
                <w:sz w:val="20"/>
                <w:szCs w:val="20"/>
              </w:rPr>
              <w:t>Figure 4:</w:t>
            </w:r>
            <w:r w:rsidRPr="00346554">
              <w:rPr>
                <w:sz w:val="20"/>
                <w:szCs w:val="20"/>
              </w:rPr>
              <w:t xml:space="preserve"> Mean values for percentage of dietary crude intake from the different  ingredients according to intake of crude protein from sun-dried cassava foliage </w:t>
            </w:r>
          </w:p>
        </w:tc>
      </w:tr>
    </w:tbl>
    <w:p w:rsidR="00346554" w:rsidRPr="00545E2B" w:rsidRDefault="00346554" w:rsidP="0034655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73"/>
      </w:tblGrid>
      <w:tr w:rsidR="00346554" w:rsidRPr="00590450" w:rsidTr="006D3B48">
        <w:trPr>
          <w:trHeight w:val="4252"/>
          <w:jc w:val="center"/>
        </w:trPr>
        <w:tc>
          <w:tcPr>
            <w:tcW w:w="6173" w:type="dxa"/>
            <w:tcBorders>
              <w:top w:val="nil"/>
              <w:left w:val="nil"/>
              <w:bottom w:val="nil"/>
              <w:right w:val="nil"/>
            </w:tcBorders>
          </w:tcPr>
          <w:p w:rsidR="00346554" w:rsidRPr="00590450" w:rsidRDefault="00346554" w:rsidP="006D3B48">
            <w:r>
              <w:rPr>
                <w:noProof/>
                <w:lang w:val="en-US"/>
              </w:rPr>
              <w:lastRenderedPageBreak/>
              <w:drawing>
                <wp:inline distT="0" distB="0" distL="0" distR="0" wp14:anchorId="117C043A" wp14:editId="5DBAD64C">
                  <wp:extent cx="3840480" cy="28600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40480" cy="2860040"/>
                          </a:xfrm>
                          <a:prstGeom prst="rect">
                            <a:avLst/>
                          </a:prstGeom>
                          <a:noFill/>
                          <a:ln>
                            <a:noFill/>
                          </a:ln>
                        </pic:spPr>
                      </pic:pic>
                    </a:graphicData>
                  </a:graphic>
                </wp:inline>
              </w:drawing>
            </w:r>
          </w:p>
        </w:tc>
      </w:tr>
      <w:tr w:rsidR="00346554" w:rsidRPr="000336C8" w:rsidTr="006D3B48">
        <w:trPr>
          <w:jc w:val="center"/>
        </w:trPr>
        <w:tc>
          <w:tcPr>
            <w:tcW w:w="6173" w:type="dxa"/>
            <w:tcBorders>
              <w:top w:val="nil"/>
              <w:left w:val="nil"/>
              <w:bottom w:val="nil"/>
              <w:right w:val="nil"/>
            </w:tcBorders>
          </w:tcPr>
          <w:p w:rsidR="00346554" w:rsidRPr="009B4E86" w:rsidRDefault="00346554" w:rsidP="00346554">
            <w:pPr>
              <w:spacing w:after="0" w:line="240" w:lineRule="auto"/>
              <w:rPr>
                <w:sz w:val="20"/>
                <w:szCs w:val="20"/>
              </w:rPr>
            </w:pPr>
            <w:r w:rsidRPr="009B4E86">
              <w:rPr>
                <w:b/>
                <w:sz w:val="20"/>
                <w:szCs w:val="20"/>
              </w:rPr>
              <w:t>Figure 5:</w:t>
            </w:r>
            <w:r w:rsidRPr="009B4E86">
              <w:rPr>
                <w:sz w:val="20"/>
                <w:szCs w:val="20"/>
              </w:rPr>
              <w:t xml:space="preserve"> Relationship between sun-dried cassava foliage intake and DM intake</w:t>
            </w:r>
          </w:p>
        </w:tc>
      </w:tr>
    </w:tbl>
    <w:p w:rsidR="00346554" w:rsidRPr="00F50B69" w:rsidRDefault="00346554" w:rsidP="00346554">
      <w:pPr>
        <w:pStyle w:val="Heading5"/>
      </w:pPr>
      <w:r w:rsidRPr="00F50B69">
        <w:t xml:space="preserve">Growth rate </w:t>
      </w:r>
    </w:p>
    <w:p w:rsidR="00346554" w:rsidRPr="00590450" w:rsidRDefault="00346554" w:rsidP="00346554">
      <w:r w:rsidRPr="00545E2B">
        <w:t xml:space="preserve">There were major differences in live weight gain between the heifers fed rice straw and rumen supplement (without cassava foliage) and those on un-supplemented free grazing (Figure 6). The rumen supplement provided nutrients for rumen microbes (ammonia, sulphur, phosphorus and other minerals) that can correct deficiencies of these nutrients in poor quality feeds such as rice straw. It cannot be concluded that the difference was due only to the rumen supplement as the grazing areas were extremely limited due to the land being used for the rice crop. The daily weight gain of the cattle fed only rumen supplement and straw in this experiment was higher than in the study of </w:t>
      </w:r>
      <w:proofErr w:type="spellStart"/>
      <w:r w:rsidRPr="00545E2B">
        <w:t>Seng</w:t>
      </w:r>
      <w:proofErr w:type="spellEnd"/>
      <w:r w:rsidRPr="00545E2B">
        <w:t xml:space="preserve"> Mom </w:t>
      </w:r>
      <w:r w:rsidR="0009205E">
        <w:t>et al</w:t>
      </w:r>
      <w:r w:rsidRPr="00545E2B">
        <w:t xml:space="preserve"> (2001); however, there were differences in the breeds which were larger and of Zebu type in our study compared with the smaller “Yellow” breed of cattle used by </w:t>
      </w:r>
      <w:proofErr w:type="spellStart"/>
      <w:r w:rsidRPr="00545E2B">
        <w:t>Seng</w:t>
      </w:r>
      <w:proofErr w:type="spellEnd"/>
      <w:r w:rsidRPr="00545E2B">
        <w:t xml:space="preserve"> Mom </w:t>
      </w:r>
      <w:r w:rsidR="0009205E">
        <w:t>et al</w:t>
      </w:r>
      <w:r w:rsidRPr="00545E2B">
        <w:t xml:space="preserve"> </w:t>
      </w:r>
      <w:r w:rsidRPr="00590450">
        <w:t>(2001).</w:t>
      </w:r>
    </w:p>
    <w:p w:rsidR="00346554" w:rsidRDefault="00346554" w:rsidP="0034655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4"/>
      </w:tblGrid>
      <w:tr w:rsidR="00346554" w:rsidRPr="00590450" w:rsidTr="006D3B48">
        <w:trPr>
          <w:jc w:val="center"/>
        </w:trPr>
        <w:tc>
          <w:tcPr>
            <w:tcW w:w="6102" w:type="dxa"/>
            <w:tcBorders>
              <w:top w:val="nil"/>
              <w:left w:val="nil"/>
              <w:bottom w:val="nil"/>
              <w:right w:val="nil"/>
            </w:tcBorders>
          </w:tcPr>
          <w:p w:rsidR="00346554" w:rsidRPr="00590450" w:rsidRDefault="00346554" w:rsidP="006D3B48">
            <w:r>
              <w:rPr>
                <w:noProof/>
                <w:lang w:val="en-US"/>
              </w:rPr>
              <w:lastRenderedPageBreak/>
              <w:drawing>
                <wp:inline distT="0" distB="0" distL="0" distR="0" wp14:anchorId="63BC0869" wp14:editId="3F9B8613">
                  <wp:extent cx="3745230" cy="27578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45230" cy="2757805"/>
                          </a:xfrm>
                          <a:prstGeom prst="rect">
                            <a:avLst/>
                          </a:prstGeom>
                          <a:noFill/>
                          <a:ln>
                            <a:noFill/>
                          </a:ln>
                        </pic:spPr>
                      </pic:pic>
                    </a:graphicData>
                  </a:graphic>
                </wp:inline>
              </w:drawing>
            </w:r>
          </w:p>
        </w:tc>
      </w:tr>
      <w:tr w:rsidR="00346554" w:rsidRPr="000336C8" w:rsidTr="006D3B48">
        <w:trPr>
          <w:jc w:val="center"/>
        </w:trPr>
        <w:tc>
          <w:tcPr>
            <w:tcW w:w="6102" w:type="dxa"/>
            <w:tcBorders>
              <w:top w:val="nil"/>
              <w:left w:val="nil"/>
              <w:bottom w:val="nil"/>
              <w:right w:val="nil"/>
            </w:tcBorders>
          </w:tcPr>
          <w:p w:rsidR="00346554" w:rsidRPr="00346554" w:rsidRDefault="00346554" w:rsidP="00346554">
            <w:pPr>
              <w:spacing w:after="0" w:line="240" w:lineRule="auto"/>
              <w:rPr>
                <w:sz w:val="20"/>
                <w:szCs w:val="20"/>
              </w:rPr>
            </w:pPr>
            <w:r w:rsidRPr="00346554">
              <w:rPr>
                <w:b/>
                <w:sz w:val="20"/>
                <w:szCs w:val="20"/>
              </w:rPr>
              <w:t>Figure 6:</w:t>
            </w:r>
            <w:r w:rsidRPr="00346554">
              <w:rPr>
                <w:sz w:val="20"/>
                <w:szCs w:val="20"/>
              </w:rPr>
              <w:t xml:space="preserve"> Comparison of  rice straw + rumen supplement (without cassava) and free grazing on live weight gain</w:t>
            </w:r>
          </w:p>
        </w:tc>
      </w:tr>
    </w:tbl>
    <w:p w:rsidR="00346554" w:rsidRPr="00545E2B" w:rsidRDefault="00346554" w:rsidP="00346554"/>
    <w:p w:rsidR="00346554" w:rsidRPr="00545E2B" w:rsidRDefault="00346554" w:rsidP="00346554">
      <w:r w:rsidRPr="00545E2B">
        <w:t xml:space="preserve">Daily weight gain increased and feed conversion was better with increasing levels of protein from sun-dried cassava foliage in the diet (Table 6). The responses (Figures 7 and 8) were linear over the range of cassava crude protein intakes recorded in the experiment (from 0 to 1.6 g crude protein/kg live weight). The improved growth rates and feed conversion in this study are in agreement with the reports of </w:t>
      </w:r>
      <w:proofErr w:type="spellStart"/>
      <w:r w:rsidRPr="00545E2B">
        <w:t>Seng</w:t>
      </w:r>
      <w:proofErr w:type="spellEnd"/>
      <w:r w:rsidRPr="00545E2B">
        <w:t xml:space="preserve"> Mom </w:t>
      </w:r>
      <w:r w:rsidR="0009205E">
        <w:t>et al</w:t>
      </w:r>
      <w:r w:rsidRPr="00545E2B">
        <w:t xml:space="preserve"> (2001) and </w:t>
      </w:r>
      <w:proofErr w:type="spellStart"/>
      <w:r w:rsidRPr="00545E2B">
        <w:t>Ho</w:t>
      </w:r>
      <w:proofErr w:type="spellEnd"/>
      <w:r w:rsidRPr="00545E2B">
        <w:t xml:space="preserve"> </w:t>
      </w:r>
      <w:proofErr w:type="spellStart"/>
      <w:r w:rsidRPr="00545E2B">
        <w:t>Quang</w:t>
      </w:r>
      <w:proofErr w:type="spellEnd"/>
      <w:r w:rsidRPr="00545E2B">
        <w:t xml:space="preserve"> Do </w:t>
      </w:r>
      <w:r w:rsidR="0009205E">
        <w:t>et al</w:t>
      </w:r>
      <w:r w:rsidRPr="00545E2B">
        <w:t xml:space="preserve"> (2001), who used fresh cassava foliage as a supplement for cattle fed rice straw and Moore, (1976) who gave cassava foliage to steers fed </w:t>
      </w:r>
      <w:proofErr w:type="spellStart"/>
      <w:r w:rsidRPr="00545E2B">
        <w:rPr>
          <w:i/>
          <w:iCs/>
        </w:rPr>
        <w:t>Pennisetum</w:t>
      </w:r>
      <w:proofErr w:type="spellEnd"/>
      <w:r w:rsidRPr="00545E2B">
        <w:rPr>
          <w:i/>
          <w:iCs/>
        </w:rPr>
        <w:t xml:space="preserve"> </w:t>
      </w:r>
      <w:proofErr w:type="spellStart"/>
      <w:r w:rsidRPr="00545E2B">
        <w:rPr>
          <w:i/>
          <w:iCs/>
        </w:rPr>
        <w:t>purpureum</w:t>
      </w:r>
      <w:proofErr w:type="spellEnd"/>
      <w:r w:rsidRPr="00545E2B">
        <w:rPr>
          <w:i/>
          <w:iCs/>
        </w:rPr>
        <w:t xml:space="preserve"> </w:t>
      </w:r>
      <w:r w:rsidRPr="00545E2B">
        <w:t xml:space="preserve">with varying levels of cassava foliage. Le </w:t>
      </w:r>
      <w:proofErr w:type="spellStart"/>
      <w:r w:rsidRPr="00545E2B">
        <w:t>Huu</w:t>
      </w:r>
      <w:proofErr w:type="spellEnd"/>
      <w:r w:rsidRPr="00545E2B">
        <w:t xml:space="preserve"> </w:t>
      </w:r>
      <w:proofErr w:type="spellStart"/>
      <w:r w:rsidRPr="00545E2B">
        <w:t>Khoung</w:t>
      </w:r>
      <w:proofErr w:type="spellEnd"/>
      <w:r w:rsidRPr="00545E2B">
        <w:t xml:space="preserve"> and Duong Nguyen </w:t>
      </w:r>
      <w:proofErr w:type="spellStart"/>
      <w:r w:rsidRPr="00545E2B">
        <w:t>Khang</w:t>
      </w:r>
      <w:proofErr w:type="spellEnd"/>
      <w:r w:rsidRPr="00545E2B">
        <w:t xml:space="preserve"> (2005) reported a linear increase in live weight gain in “Sindhi* Yellow” cattle fed fresh cassava foliage as a supplement to urea-treated rice straw. The maximum response of 60% was less than the 200% response in our study probably because the rate of cassava foliage supplementation was higher (1.6 g/kg live weight compared with 1.0 g/kg live weight in the study of Le </w:t>
      </w:r>
      <w:proofErr w:type="spellStart"/>
      <w:r w:rsidRPr="00545E2B">
        <w:t>Huu</w:t>
      </w:r>
      <w:proofErr w:type="spellEnd"/>
      <w:r w:rsidRPr="00545E2B">
        <w:t xml:space="preserve"> </w:t>
      </w:r>
      <w:proofErr w:type="spellStart"/>
      <w:r w:rsidRPr="00545E2B">
        <w:t>Khoung</w:t>
      </w:r>
      <w:proofErr w:type="spellEnd"/>
      <w:r w:rsidRPr="00545E2B">
        <w:t xml:space="preserve"> and Duong Nguyen </w:t>
      </w:r>
      <w:proofErr w:type="spellStart"/>
      <w:r w:rsidRPr="00545E2B">
        <w:t>Khang</w:t>
      </w:r>
      <w:proofErr w:type="spellEnd"/>
      <w:r w:rsidRPr="00545E2B">
        <w:t xml:space="preserve"> (2005). The response in the experiment of </w:t>
      </w:r>
      <w:proofErr w:type="spellStart"/>
      <w:r w:rsidRPr="00545E2B">
        <w:t>Seng</w:t>
      </w:r>
      <w:proofErr w:type="spellEnd"/>
      <w:r w:rsidRPr="00545E2B">
        <w:t xml:space="preserve"> Mom </w:t>
      </w:r>
      <w:r w:rsidR="0009205E">
        <w:t>et al</w:t>
      </w:r>
      <w:r w:rsidRPr="00545E2B">
        <w:t xml:space="preserve"> (2001) was 400% for cassava foliage protein at 1.3 g/kg live weight compared with the control. </w:t>
      </w:r>
    </w:p>
    <w:p w:rsidR="00346554" w:rsidRPr="00545E2B" w:rsidRDefault="00346554" w:rsidP="00346554">
      <w:r w:rsidRPr="00545E2B">
        <w:t>The results of this study, together with the  numerous reports in the literature, indicate strongly that the beneficial effect in ruminants of  the protein in cassava foliage is due to its “ bypass”  or “ escape’’ properties presumably because of the binding effect on the protein of the tannins present in this forage (</w:t>
      </w:r>
      <w:proofErr w:type="spellStart"/>
      <w:r w:rsidRPr="00545E2B">
        <w:t>Wanapat</w:t>
      </w:r>
      <w:proofErr w:type="spellEnd"/>
      <w:r w:rsidRPr="00545E2B">
        <w:t xml:space="preserve"> </w:t>
      </w:r>
      <w:r w:rsidR="0009205E">
        <w:t>et al 19</w:t>
      </w:r>
      <w:r w:rsidRPr="00545E2B">
        <w:t xml:space="preserve">97). In an </w:t>
      </w:r>
      <w:r w:rsidRPr="00545E2B">
        <w:rPr>
          <w:i/>
        </w:rPr>
        <w:t>in vitro</w:t>
      </w:r>
      <w:r w:rsidRPr="00545E2B">
        <w:t xml:space="preserve"> study, </w:t>
      </w:r>
      <w:proofErr w:type="spellStart"/>
      <w:r w:rsidRPr="00545E2B">
        <w:rPr>
          <w:rFonts w:eastAsia="MS Mincho"/>
          <w:bCs/>
          <w:lang w:eastAsia="ja-JP"/>
        </w:rPr>
        <w:t>Promkot</w:t>
      </w:r>
      <w:proofErr w:type="spellEnd"/>
      <w:r w:rsidRPr="00545E2B">
        <w:rPr>
          <w:rFonts w:eastAsia="MS Mincho"/>
          <w:bCs/>
          <w:lang w:eastAsia="ja-JP"/>
        </w:rPr>
        <w:t xml:space="preserve"> and </w:t>
      </w:r>
      <w:proofErr w:type="spellStart"/>
      <w:r w:rsidRPr="00545E2B">
        <w:rPr>
          <w:rFonts w:eastAsia="MS Mincho"/>
          <w:bCs/>
          <w:lang w:eastAsia="ja-JP"/>
        </w:rPr>
        <w:t>Wanapat</w:t>
      </w:r>
      <w:proofErr w:type="spellEnd"/>
      <w:r w:rsidRPr="00545E2B">
        <w:rPr>
          <w:rFonts w:eastAsia="MS Mincho"/>
          <w:bCs/>
          <w:lang w:eastAsia="ja-JP"/>
        </w:rPr>
        <w:t xml:space="preserve"> (2003) estimated that the rumen </w:t>
      </w:r>
      <w:proofErr w:type="spellStart"/>
      <w:r w:rsidRPr="00545E2B">
        <w:rPr>
          <w:rFonts w:eastAsia="MS Mincho"/>
          <w:bCs/>
          <w:lang w:eastAsia="ja-JP"/>
        </w:rPr>
        <w:t>undegradable</w:t>
      </w:r>
      <w:proofErr w:type="spellEnd"/>
      <w:r w:rsidRPr="00545E2B">
        <w:rPr>
          <w:rFonts w:eastAsia="MS Mincho"/>
          <w:bCs/>
          <w:lang w:eastAsia="ja-JP"/>
        </w:rPr>
        <w:t xml:space="preserve"> protein (assumed to be bypass protein) as </w:t>
      </w:r>
      <w:proofErr w:type="spellStart"/>
      <w:r w:rsidRPr="00545E2B">
        <w:rPr>
          <w:rFonts w:eastAsia="MS Mincho"/>
          <w:bCs/>
          <w:lang w:eastAsia="ja-JP"/>
        </w:rPr>
        <w:t>percent</w:t>
      </w:r>
      <w:proofErr w:type="spellEnd"/>
      <w:r w:rsidRPr="00545E2B">
        <w:rPr>
          <w:rFonts w:eastAsia="MS Mincho"/>
          <w:bCs/>
          <w:lang w:eastAsia="ja-JP"/>
        </w:rPr>
        <w:t xml:space="preserve"> of total protein in cassava hay was </w:t>
      </w:r>
      <w:r w:rsidRPr="00545E2B">
        <w:rPr>
          <w:rFonts w:eastAsia="MS Mincho"/>
          <w:lang w:eastAsia="ja-JP"/>
        </w:rPr>
        <w:t xml:space="preserve">52.7 compared with 50.4 for cottonseed meal (considered to be one of the best sources of bypass protein according to Preston and </w:t>
      </w:r>
      <w:proofErr w:type="spellStart"/>
      <w:r w:rsidRPr="00545E2B">
        <w:rPr>
          <w:rFonts w:eastAsia="MS Mincho"/>
          <w:lang w:eastAsia="ja-JP"/>
        </w:rPr>
        <w:t>Leng</w:t>
      </w:r>
      <w:proofErr w:type="spellEnd"/>
      <w:r w:rsidR="0009205E">
        <w:rPr>
          <w:rFonts w:eastAsia="MS Mincho"/>
          <w:lang w:eastAsia="ja-JP"/>
        </w:rPr>
        <w:t xml:space="preserve"> 19</w:t>
      </w:r>
      <w:r w:rsidRPr="00545E2B">
        <w:rPr>
          <w:rFonts w:eastAsia="MS Mincho"/>
          <w:lang w:eastAsia="ja-JP"/>
        </w:rPr>
        <w:t xml:space="preserve">87) and 35 for </w:t>
      </w:r>
      <w:proofErr w:type="spellStart"/>
      <w:r w:rsidRPr="00545E2B">
        <w:rPr>
          <w:rFonts w:eastAsia="MS Mincho"/>
          <w:lang w:eastAsia="ja-JP"/>
        </w:rPr>
        <w:t>leucaena</w:t>
      </w:r>
      <w:proofErr w:type="spellEnd"/>
      <w:r w:rsidRPr="00545E2B">
        <w:rPr>
          <w:rFonts w:eastAsia="MS Mincho"/>
          <w:lang w:eastAsia="ja-JP"/>
        </w:rPr>
        <w:t xml:space="preserve"> leaf meal. </w:t>
      </w:r>
    </w:p>
    <w:p w:rsidR="00346554" w:rsidRPr="00545E2B" w:rsidRDefault="00346554" w:rsidP="00346554"/>
    <w:tbl>
      <w:tblPr>
        <w:tblW w:w="8296" w:type="dxa"/>
        <w:jc w:val="center"/>
        <w:tblLayout w:type="fixed"/>
        <w:tblLook w:val="0000" w:firstRow="0" w:lastRow="0" w:firstColumn="0" w:lastColumn="0" w:noHBand="0" w:noVBand="0"/>
      </w:tblPr>
      <w:tblGrid>
        <w:gridCol w:w="1526"/>
        <w:gridCol w:w="920"/>
        <w:gridCol w:w="709"/>
        <w:gridCol w:w="848"/>
        <w:gridCol w:w="735"/>
        <w:gridCol w:w="851"/>
        <w:gridCol w:w="709"/>
        <w:gridCol w:w="850"/>
        <w:gridCol w:w="1148"/>
      </w:tblGrid>
      <w:tr w:rsidR="00346554" w:rsidRPr="000336C8" w:rsidTr="006D3B48">
        <w:trPr>
          <w:trHeight w:val="270"/>
          <w:jc w:val="center"/>
        </w:trPr>
        <w:tc>
          <w:tcPr>
            <w:tcW w:w="8296" w:type="dxa"/>
            <w:gridSpan w:val="9"/>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b/>
                <w:sz w:val="20"/>
                <w:szCs w:val="20"/>
              </w:rPr>
              <w:t>Table 6:</w:t>
            </w:r>
            <w:r w:rsidRPr="00346554">
              <w:rPr>
                <w:sz w:val="20"/>
                <w:szCs w:val="20"/>
              </w:rPr>
              <w:t xml:space="preserve"> Mean values for live weight and conversion of heifers fed rice straw with levels of sun dried cassava foliage  </w:t>
            </w:r>
          </w:p>
        </w:tc>
      </w:tr>
      <w:tr w:rsidR="00346554" w:rsidRPr="000336C8" w:rsidTr="006D3B48">
        <w:trPr>
          <w:trHeight w:val="270"/>
          <w:jc w:val="center"/>
        </w:trPr>
        <w:tc>
          <w:tcPr>
            <w:tcW w:w="1526" w:type="dxa"/>
            <w:tcBorders>
              <w:top w:val="nil"/>
              <w:left w:val="nil"/>
              <w:right w:val="nil"/>
            </w:tcBorders>
            <w:shd w:val="clear" w:color="auto" w:fill="auto"/>
            <w:noWrap/>
            <w:vAlign w:val="bottom"/>
          </w:tcPr>
          <w:p w:rsidR="00346554" w:rsidRPr="00346554" w:rsidRDefault="00346554" w:rsidP="00346554">
            <w:pPr>
              <w:spacing w:after="0" w:line="240" w:lineRule="auto"/>
              <w:rPr>
                <w:b/>
                <w:bCs/>
                <w:sz w:val="20"/>
                <w:szCs w:val="20"/>
              </w:rPr>
            </w:pPr>
          </w:p>
        </w:tc>
        <w:tc>
          <w:tcPr>
            <w:tcW w:w="6770" w:type="dxa"/>
            <w:gridSpan w:val="8"/>
            <w:tcBorders>
              <w:top w:val="nil"/>
              <w:left w:val="nil"/>
              <w:bottom w:val="single" w:sz="8" w:space="0" w:color="auto"/>
              <w:right w:val="nil"/>
            </w:tcBorders>
            <w:shd w:val="clear" w:color="auto" w:fill="auto"/>
            <w:vAlign w:val="bottom"/>
          </w:tcPr>
          <w:p w:rsidR="00346554" w:rsidRPr="00346554" w:rsidRDefault="00346554" w:rsidP="00346554">
            <w:pPr>
              <w:spacing w:after="0" w:line="240" w:lineRule="auto"/>
              <w:jc w:val="center"/>
              <w:rPr>
                <w:b/>
                <w:bCs/>
                <w:sz w:val="20"/>
                <w:szCs w:val="20"/>
              </w:rPr>
            </w:pPr>
            <w:r w:rsidRPr="00346554">
              <w:rPr>
                <w:b/>
                <w:bCs/>
                <w:sz w:val="20"/>
                <w:szCs w:val="20"/>
              </w:rPr>
              <w:t>Planned levels of cassava, % of live weight (DM basis)</w:t>
            </w:r>
          </w:p>
        </w:tc>
      </w:tr>
      <w:tr w:rsidR="00346554" w:rsidRPr="00590450" w:rsidTr="006D3B48">
        <w:trPr>
          <w:trHeight w:val="270"/>
          <w:jc w:val="center"/>
        </w:trPr>
        <w:tc>
          <w:tcPr>
            <w:tcW w:w="2446" w:type="dxa"/>
            <w:gridSpan w:val="2"/>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sz w:val="20"/>
                <w:szCs w:val="20"/>
              </w:rPr>
            </w:pPr>
          </w:p>
        </w:tc>
        <w:tc>
          <w:tcPr>
            <w:tcW w:w="709"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0</w:t>
            </w:r>
          </w:p>
        </w:tc>
        <w:tc>
          <w:tcPr>
            <w:tcW w:w="848"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0.25</w:t>
            </w:r>
          </w:p>
        </w:tc>
        <w:tc>
          <w:tcPr>
            <w:tcW w:w="735"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0.5</w:t>
            </w:r>
          </w:p>
        </w:tc>
        <w:tc>
          <w:tcPr>
            <w:tcW w:w="851"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0.75</w:t>
            </w:r>
          </w:p>
        </w:tc>
        <w:tc>
          <w:tcPr>
            <w:tcW w:w="709"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1</w:t>
            </w:r>
          </w:p>
        </w:tc>
        <w:tc>
          <w:tcPr>
            <w:tcW w:w="850"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SEM</w:t>
            </w:r>
          </w:p>
        </w:tc>
        <w:tc>
          <w:tcPr>
            <w:tcW w:w="1148" w:type="dxa"/>
            <w:tcBorders>
              <w:top w:val="nil"/>
              <w:left w:val="nil"/>
              <w:bottom w:val="single" w:sz="8" w:space="0" w:color="auto"/>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P</w:t>
            </w:r>
          </w:p>
        </w:tc>
      </w:tr>
      <w:tr w:rsidR="00346554" w:rsidRPr="00590450" w:rsidTr="006D3B48">
        <w:trPr>
          <w:trHeight w:val="255"/>
          <w:jc w:val="center"/>
        </w:trPr>
        <w:tc>
          <w:tcPr>
            <w:tcW w:w="3155" w:type="dxa"/>
            <w:gridSpan w:val="3"/>
            <w:tcBorders>
              <w:top w:val="nil"/>
              <w:left w:val="nil"/>
              <w:bottom w:val="nil"/>
              <w:right w:val="nil"/>
            </w:tcBorders>
            <w:shd w:val="clear" w:color="auto" w:fill="auto"/>
            <w:noWrap/>
            <w:vAlign w:val="bottom"/>
          </w:tcPr>
          <w:p w:rsidR="00346554" w:rsidRPr="00346554" w:rsidRDefault="00346554" w:rsidP="00346554">
            <w:pPr>
              <w:spacing w:after="0" w:line="240" w:lineRule="auto"/>
              <w:rPr>
                <w:b/>
                <w:bCs/>
                <w:sz w:val="20"/>
                <w:szCs w:val="20"/>
              </w:rPr>
            </w:pPr>
            <w:r w:rsidRPr="00346554">
              <w:rPr>
                <w:b/>
                <w:bCs/>
                <w:sz w:val="20"/>
                <w:szCs w:val="20"/>
              </w:rPr>
              <w:t>Live weight, kg</w:t>
            </w:r>
          </w:p>
        </w:tc>
        <w:tc>
          <w:tcPr>
            <w:tcW w:w="84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b/>
                <w:bCs/>
                <w:sz w:val="20"/>
                <w:szCs w:val="20"/>
              </w:rPr>
            </w:pPr>
          </w:p>
        </w:tc>
        <w:tc>
          <w:tcPr>
            <w:tcW w:w="735"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b/>
                <w:bCs/>
                <w:sz w:val="20"/>
                <w:szCs w:val="20"/>
              </w:rPr>
            </w:pPr>
          </w:p>
        </w:tc>
        <w:tc>
          <w:tcPr>
            <w:tcW w:w="85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b/>
                <w:bCs/>
                <w:sz w:val="20"/>
                <w:szCs w:val="20"/>
              </w:rPr>
            </w:pPr>
          </w:p>
        </w:tc>
        <w:tc>
          <w:tcPr>
            <w:tcW w:w="709"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b/>
                <w:bCs/>
                <w:sz w:val="20"/>
                <w:szCs w:val="20"/>
              </w:rPr>
            </w:pPr>
          </w:p>
        </w:tc>
        <w:tc>
          <w:tcPr>
            <w:tcW w:w="850"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b/>
                <w:bCs/>
                <w:sz w:val="20"/>
                <w:szCs w:val="20"/>
              </w:rPr>
            </w:pPr>
          </w:p>
        </w:tc>
        <w:tc>
          <w:tcPr>
            <w:tcW w:w="114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b/>
                <w:bCs/>
                <w:sz w:val="20"/>
                <w:szCs w:val="20"/>
              </w:rPr>
            </w:pPr>
          </w:p>
        </w:tc>
      </w:tr>
      <w:tr w:rsidR="00346554" w:rsidRPr="00590450" w:rsidTr="006D3B48">
        <w:trPr>
          <w:trHeight w:val="255"/>
          <w:jc w:val="center"/>
        </w:trPr>
        <w:tc>
          <w:tcPr>
            <w:tcW w:w="2446" w:type="dxa"/>
            <w:gridSpan w:val="2"/>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Initial</w:t>
            </w:r>
          </w:p>
        </w:tc>
        <w:tc>
          <w:tcPr>
            <w:tcW w:w="709"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175</w:t>
            </w:r>
          </w:p>
        </w:tc>
        <w:tc>
          <w:tcPr>
            <w:tcW w:w="84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166</w:t>
            </w:r>
          </w:p>
        </w:tc>
        <w:tc>
          <w:tcPr>
            <w:tcW w:w="735"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170</w:t>
            </w:r>
          </w:p>
        </w:tc>
        <w:tc>
          <w:tcPr>
            <w:tcW w:w="85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168</w:t>
            </w:r>
          </w:p>
        </w:tc>
        <w:tc>
          <w:tcPr>
            <w:tcW w:w="709"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166</w:t>
            </w:r>
          </w:p>
        </w:tc>
        <w:tc>
          <w:tcPr>
            <w:tcW w:w="850"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8.88</w:t>
            </w:r>
          </w:p>
        </w:tc>
        <w:tc>
          <w:tcPr>
            <w:tcW w:w="114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0.93</w:t>
            </w:r>
          </w:p>
        </w:tc>
      </w:tr>
      <w:tr w:rsidR="00346554" w:rsidRPr="00590450" w:rsidTr="006D3B48">
        <w:trPr>
          <w:trHeight w:val="255"/>
          <w:jc w:val="center"/>
        </w:trPr>
        <w:tc>
          <w:tcPr>
            <w:tcW w:w="2446" w:type="dxa"/>
            <w:gridSpan w:val="2"/>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Final</w:t>
            </w:r>
          </w:p>
        </w:tc>
        <w:tc>
          <w:tcPr>
            <w:tcW w:w="709"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191</w:t>
            </w:r>
          </w:p>
        </w:tc>
        <w:tc>
          <w:tcPr>
            <w:tcW w:w="84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189</w:t>
            </w:r>
          </w:p>
        </w:tc>
        <w:tc>
          <w:tcPr>
            <w:tcW w:w="735"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196</w:t>
            </w:r>
          </w:p>
        </w:tc>
        <w:tc>
          <w:tcPr>
            <w:tcW w:w="85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192</w:t>
            </w:r>
          </w:p>
        </w:tc>
        <w:tc>
          <w:tcPr>
            <w:tcW w:w="709"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199</w:t>
            </w:r>
          </w:p>
        </w:tc>
        <w:tc>
          <w:tcPr>
            <w:tcW w:w="850"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9.24</w:t>
            </w:r>
          </w:p>
        </w:tc>
        <w:tc>
          <w:tcPr>
            <w:tcW w:w="114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0.93</w:t>
            </w:r>
          </w:p>
        </w:tc>
      </w:tr>
      <w:tr w:rsidR="00346554" w:rsidRPr="00590450" w:rsidTr="006D3B48">
        <w:trPr>
          <w:trHeight w:val="255"/>
          <w:jc w:val="center"/>
        </w:trPr>
        <w:tc>
          <w:tcPr>
            <w:tcW w:w="2446" w:type="dxa"/>
            <w:gridSpan w:val="2"/>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Final#</w:t>
            </w:r>
          </w:p>
        </w:tc>
        <w:tc>
          <w:tcPr>
            <w:tcW w:w="709"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rFonts w:eastAsia="MS Mincho"/>
                <w:sz w:val="20"/>
                <w:szCs w:val="20"/>
                <w:lang w:eastAsia="ja-JP"/>
              </w:rPr>
            </w:pPr>
            <w:r w:rsidRPr="00346554">
              <w:rPr>
                <w:rFonts w:eastAsia="MS Mincho"/>
                <w:sz w:val="20"/>
                <w:szCs w:val="20"/>
                <w:lang w:eastAsia="ja-JP"/>
              </w:rPr>
              <w:t>185</w:t>
            </w:r>
          </w:p>
        </w:tc>
        <w:tc>
          <w:tcPr>
            <w:tcW w:w="84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rFonts w:eastAsia="MS Mincho"/>
                <w:sz w:val="20"/>
                <w:szCs w:val="20"/>
                <w:lang w:eastAsia="ja-JP"/>
              </w:rPr>
            </w:pPr>
            <w:r w:rsidRPr="00346554">
              <w:rPr>
                <w:rFonts w:eastAsia="MS Mincho"/>
                <w:sz w:val="20"/>
                <w:szCs w:val="20"/>
                <w:lang w:eastAsia="ja-JP"/>
              </w:rPr>
              <w:t>192</w:t>
            </w:r>
          </w:p>
        </w:tc>
        <w:tc>
          <w:tcPr>
            <w:tcW w:w="735"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rFonts w:eastAsia="MS Mincho"/>
                <w:sz w:val="20"/>
                <w:szCs w:val="20"/>
                <w:lang w:eastAsia="ja-JP"/>
              </w:rPr>
            </w:pPr>
            <w:r w:rsidRPr="00346554">
              <w:rPr>
                <w:rFonts w:eastAsia="MS Mincho"/>
                <w:sz w:val="20"/>
                <w:szCs w:val="20"/>
                <w:lang w:eastAsia="ja-JP"/>
              </w:rPr>
              <w:t>195</w:t>
            </w:r>
          </w:p>
        </w:tc>
        <w:tc>
          <w:tcPr>
            <w:tcW w:w="85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rFonts w:eastAsia="MS Mincho"/>
                <w:sz w:val="20"/>
                <w:szCs w:val="20"/>
                <w:lang w:eastAsia="ja-JP"/>
              </w:rPr>
            </w:pPr>
            <w:r w:rsidRPr="00346554">
              <w:rPr>
                <w:rFonts w:eastAsia="MS Mincho"/>
                <w:sz w:val="20"/>
                <w:szCs w:val="20"/>
                <w:lang w:eastAsia="ja-JP"/>
              </w:rPr>
              <w:t>193</w:t>
            </w:r>
          </w:p>
        </w:tc>
        <w:tc>
          <w:tcPr>
            <w:tcW w:w="709"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rFonts w:eastAsia="MS Mincho"/>
                <w:sz w:val="20"/>
                <w:szCs w:val="20"/>
                <w:lang w:eastAsia="ja-JP"/>
              </w:rPr>
            </w:pPr>
            <w:r w:rsidRPr="00346554">
              <w:rPr>
                <w:rFonts w:eastAsia="MS Mincho"/>
                <w:sz w:val="20"/>
                <w:szCs w:val="20"/>
                <w:lang w:eastAsia="ja-JP"/>
              </w:rPr>
              <w:t>202</w:t>
            </w:r>
          </w:p>
        </w:tc>
        <w:tc>
          <w:tcPr>
            <w:tcW w:w="850"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rFonts w:eastAsia="MS Mincho"/>
                <w:sz w:val="20"/>
                <w:szCs w:val="20"/>
                <w:lang w:eastAsia="ja-JP"/>
              </w:rPr>
            </w:pPr>
            <w:r w:rsidRPr="00346554">
              <w:rPr>
                <w:rFonts w:eastAsia="MS Mincho"/>
                <w:sz w:val="20"/>
                <w:szCs w:val="20"/>
                <w:lang w:eastAsia="ja-JP"/>
              </w:rPr>
              <w:t>3.50</w:t>
            </w:r>
          </w:p>
        </w:tc>
        <w:tc>
          <w:tcPr>
            <w:tcW w:w="114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0.058</w:t>
            </w:r>
          </w:p>
        </w:tc>
      </w:tr>
      <w:tr w:rsidR="00346554" w:rsidRPr="00590450" w:rsidTr="006D3B48">
        <w:trPr>
          <w:trHeight w:val="255"/>
          <w:jc w:val="center"/>
        </w:trPr>
        <w:tc>
          <w:tcPr>
            <w:tcW w:w="2446" w:type="dxa"/>
            <w:gridSpan w:val="2"/>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Daily gain, g/day</w:t>
            </w:r>
          </w:p>
        </w:tc>
        <w:tc>
          <w:tcPr>
            <w:tcW w:w="709"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201</w:t>
            </w:r>
            <w:r w:rsidRPr="00346554">
              <w:rPr>
                <w:sz w:val="20"/>
                <w:szCs w:val="20"/>
                <w:vertAlign w:val="superscript"/>
              </w:rPr>
              <w:t>b</w:t>
            </w:r>
          </w:p>
        </w:tc>
        <w:tc>
          <w:tcPr>
            <w:tcW w:w="84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266</w:t>
            </w:r>
            <w:r w:rsidRPr="00346554">
              <w:rPr>
                <w:sz w:val="20"/>
                <w:szCs w:val="20"/>
                <w:vertAlign w:val="superscript"/>
              </w:rPr>
              <w:t>ab</w:t>
            </w:r>
          </w:p>
        </w:tc>
        <w:tc>
          <w:tcPr>
            <w:tcW w:w="735"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282</w:t>
            </w:r>
            <w:r w:rsidRPr="00346554">
              <w:rPr>
                <w:sz w:val="20"/>
                <w:szCs w:val="20"/>
                <w:vertAlign w:val="superscript"/>
              </w:rPr>
              <w:t>ab</w:t>
            </w:r>
          </w:p>
        </w:tc>
        <w:tc>
          <w:tcPr>
            <w:tcW w:w="851"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278</w:t>
            </w:r>
            <w:r w:rsidRPr="00346554">
              <w:rPr>
                <w:sz w:val="20"/>
                <w:szCs w:val="20"/>
                <w:vertAlign w:val="superscript"/>
              </w:rPr>
              <w:t>ab</w:t>
            </w:r>
          </w:p>
        </w:tc>
        <w:tc>
          <w:tcPr>
            <w:tcW w:w="709"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402</w:t>
            </w:r>
            <w:r w:rsidRPr="00346554">
              <w:rPr>
                <w:sz w:val="20"/>
                <w:szCs w:val="20"/>
                <w:vertAlign w:val="superscript"/>
              </w:rPr>
              <w:t>a</w:t>
            </w:r>
          </w:p>
        </w:tc>
        <w:tc>
          <w:tcPr>
            <w:tcW w:w="850"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33.0</w:t>
            </w:r>
          </w:p>
        </w:tc>
        <w:tc>
          <w:tcPr>
            <w:tcW w:w="1148" w:type="dxa"/>
            <w:tcBorders>
              <w:top w:val="nil"/>
              <w:left w:val="nil"/>
              <w:bottom w:val="nil"/>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0.01</w:t>
            </w:r>
          </w:p>
        </w:tc>
      </w:tr>
      <w:tr w:rsidR="00346554" w:rsidRPr="00590450" w:rsidTr="006D3B48">
        <w:trPr>
          <w:trHeight w:val="270"/>
          <w:jc w:val="center"/>
        </w:trPr>
        <w:tc>
          <w:tcPr>
            <w:tcW w:w="2446" w:type="dxa"/>
            <w:gridSpan w:val="2"/>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b/>
                <w:sz w:val="20"/>
                <w:szCs w:val="20"/>
              </w:rPr>
            </w:pPr>
            <w:r w:rsidRPr="00346554">
              <w:rPr>
                <w:b/>
                <w:sz w:val="20"/>
                <w:szCs w:val="20"/>
              </w:rPr>
              <w:t>Feed DM conversion</w:t>
            </w:r>
          </w:p>
        </w:tc>
        <w:tc>
          <w:tcPr>
            <w:tcW w:w="709" w:type="dxa"/>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25.1</w:t>
            </w:r>
          </w:p>
        </w:tc>
        <w:tc>
          <w:tcPr>
            <w:tcW w:w="848" w:type="dxa"/>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18.4</w:t>
            </w:r>
          </w:p>
        </w:tc>
        <w:tc>
          <w:tcPr>
            <w:tcW w:w="735" w:type="dxa"/>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20.</w:t>
            </w:r>
          </w:p>
        </w:tc>
        <w:tc>
          <w:tcPr>
            <w:tcW w:w="851" w:type="dxa"/>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18.8</w:t>
            </w:r>
          </w:p>
        </w:tc>
        <w:tc>
          <w:tcPr>
            <w:tcW w:w="709" w:type="dxa"/>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15.0</w:t>
            </w:r>
          </w:p>
        </w:tc>
        <w:tc>
          <w:tcPr>
            <w:tcW w:w="850" w:type="dxa"/>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2.39</w:t>
            </w:r>
          </w:p>
        </w:tc>
        <w:tc>
          <w:tcPr>
            <w:tcW w:w="1148" w:type="dxa"/>
            <w:tcBorders>
              <w:top w:val="nil"/>
              <w:left w:val="nil"/>
              <w:bottom w:val="single" w:sz="4" w:space="0" w:color="auto"/>
              <w:right w:val="nil"/>
            </w:tcBorders>
            <w:shd w:val="clear" w:color="auto" w:fill="auto"/>
            <w:noWrap/>
            <w:vAlign w:val="bottom"/>
          </w:tcPr>
          <w:p w:rsidR="00346554" w:rsidRPr="00346554" w:rsidRDefault="00346554" w:rsidP="00346554">
            <w:pPr>
              <w:spacing w:after="0" w:line="240" w:lineRule="auto"/>
              <w:rPr>
                <w:sz w:val="20"/>
                <w:szCs w:val="20"/>
              </w:rPr>
            </w:pPr>
            <w:r w:rsidRPr="00346554">
              <w:rPr>
                <w:sz w:val="20"/>
                <w:szCs w:val="20"/>
              </w:rPr>
              <w:t>0.09</w:t>
            </w:r>
          </w:p>
        </w:tc>
      </w:tr>
      <w:tr w:rsidR="00346554" w:rsidRPr="000336C8" w:rsidTr="006D3B48">
        <w:trPr>
          <w:trHeight w:val="270"/>
          <w:jc w:val="center"/>
        </w:trPr>
        <w:tc>
          <w:tcPr>
            <w:tcW w:w="8296" w:type="dxa"/>
            <w:gridSpan w:val="9"/>
            <w:tcBorders>
              <w:top w:val="single" w:sz="4" w:space="0" w:color="auto"/>
              <w:left w:val="nil"/>
              <w:right w:val="nil"/>
            </w:tcBorders>
            <w:shd w:val="clear" w:color="auto" w:fill="auto"/>
            <w:noWrap/>
            <w:vAlign w:val="bottom"/>
          </w:tcPr>
          <w:p w:rsidR="00346554" w:rsidRPr="00346554" w:rsidRDefault="00346554" w:rsidP="00346554">
            <w:pPr>
              <w:spacing w:after="0" w:line="240" w:lineRule="auto"/>
              <w:rPr>
                <w:i/>
                <w:sz w:val="20"/>
                <w:szCs w:val="20"/>
              </w:rPr>
            </w:pPr>
            <w:r w:rsidRPr="00346554">
              <w:rPr>
                <w:i/>
                <w:sz w:val="20"/>
                <w:szCs w:val="20"/>
              </w:rPr>
              <w:t># Adjusted for differences in initial weight</w:t>
            </w:r>
          </w:p>
        </w:tc>
      </w:tr>
    </w:tbl>
    <w:p w:rsidR="00346554" w:rsidRPr="00545E2B" w:rsidRDefault="00346554" w:rsidP="00346554"/>
    <w:tbl>
      <w:tblPr>
        <w:tblW w:w="0" w:type="auto"/>
        <w:jc w:val="center"/>
        <w:tblLayout w:type="fixed"/>
        <w:tblLook w:val="01E0" w:firstRow="1" w:lastRow="1" w:firstColumn="1" w:lastColumn="1" w:noHBand="0" w:noVBand="0"/>
      </w:tblPr>
      <w:tblGrid>
        <w:gridCol w:w="5778"/>
      </w:tblGrid>
      <w:tr w:rsidR="00346554" w:rsidRPr="00590450" w:rsidTr="006D3B48">
        <w:trPr>
          <w:jc w:val="center"/>
        </w:trPr>
        <w:tc>
          <w:tcPr>
            <w:tcW w:w="5778" w:type="dxa"/>
          </w:tcPr>
          <w:p w:rsidR="00346554" w:rsidRPr="00590450" w:rsidRDefault="00346554" w:rsidP="006D3B48">
            <w:r>
              <w:rPr>
                <w:noProof/>
                <w:lang w:val="en-US"/>
              </w:rPr>
              <w:drawing>
                <wp:inline distT="0" distB="0" distL="0" distR="0" wp14:anchorId="4C737040" wp14:editId="03A62FEE">
                  <wp:extent cx="3408680" cy="30067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08680" cy="3006725"/>
                          </a:xfrm>
                          <a:prstGeom prst="rect">
                            <a:avLst/>
                          </a:prstGeom>
                          <a:noFill/>
                          <a:ln>
                            <a:noFill/>
                          </a:ln>
                        </pic:spPr>
                      </pic:pic>
                    </a:graphicData>
                  </a:graphic>
                </wp:inline>
              </w:drawing>
            </w:r>
          </w:p>
        </w:tc>
      </w:tr>
      <w:tr w:rsidR="00346554" w:rsidRPr="000336C8" w:rsidTr="006D3B48">
        <w:trPr>
          <w:jc w:val="center"/>
        </w:trPr>
        <w:tc>
          <w:tcPr>
            <w:tcW w:w="5778" w:type="dxa"/>
          </w:tcPr>
          <w:p w:rsidR="00346554" w:rsidRPr="00346554" w:rsidRDefault="00346554" w:rsidP="00346554">
            <w:pPr>
              <w:spacing w:after="0" w:line="240" w:lineRule="auto"/>
              <w:rPr>
                <w:sz w:val="20"/>
                <w:szCs w:val="20"/>
              </w:rPr>
            </w:pPr>
            <w:r w:rsidRPr="00346554">
              <w:rPr>
                <w:b/>
                <w:sz w:val="20"/>
                <w:szCs w:val="20"/>
              </w:rPr>
              <w:t>Figure 7:</w:t>
            </w:r>
            <w:r w:rsidRPr="00346554">
              <w:rPr>
                <w:sz w:val="20"/>
                <w:szCs w:val="20"/>
              </w:rPr>
              <w:t xml:space="preserve"> Relationship between protein from sun-dried cassava foliage intake (as g/kg live weight) and live weight gain</w:t>
            </w:r>
          </w:p>
        </w:tc>
      </w:tr>
    </w:tbl>
    <w:p w:rsidR="00346554" w:rsidRPr="00545E2B" w:rsidRDefault="00346554" w:rsidP="00346554"/>
    <w:tbl>
      <w:tblPr>
        <w:tblW w:w="0" w:type="auto"/>
        <w:jc w:val="center"/>
        <w:tblLook w:val="01E0" w:firstRow="1" w:lastRow="1" w:firstColumn="1" w:lastColumn="1" w:noHBand="0" w:noVBand="0"/>
      </w:tblPr>
      <w:tblGrid>
        <w:gridCol w:w="5817"/>
      </w:tblGrid>
      <w:tr w:rsidR="00346554" w:rsidRPr="00590450" w:rsidTr="006D3B48">
        <w:trPr>
          <w:jc w:val="center"/>
        </w:trPr>
        <w:tc>
          <w:tcPr>
            <w:tcW w:w="5817" w:type="dxa"/>
          </w:tcPr>
          <w:p w:rsidR="00346554" w:rsidRPr="00590450" w:rsidRDefault="00346554" w:rsidP="006D3B48">
            <w:r>
              <w:rPr>
                <w:noProof/>
                <w:lang w:val="en-US"/>
              </w:rPr>
              <w:lastRenderedPageBreak/>
              <w:drawing>
                <wp:inline distT="0" distB="0" distL="0" distR="0" wp14:anchorId="1989676C" wp14:editId="47516949">
                  <wp:extent cx="3416300" cy="29552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16300" cy="2955290"/>
                          </a:xfrm>
                          <a:prstGeom prst="rect">
                            <a:avLst/>
                          </a:prstGeom>
                          <a:noFill/>
                          <a:ln>
                            <a:noFill/>
                          </a:ln>
                        </pic:spPr>
                      </pic:pic>
                    </a:graphicData>
                  </a:graphic>
                </wp:inline>
              </w:drawing>
            </w:r>
          </w:p>
        </w:tc>
      </w:tr>
      <w:tr w:rsidR="00346554" w:rsidRPr="000336C8" w:rsidTr="006D3B48">
        <w:trPr>
          <w:jc w:val="center"/>
        </w:trPr>
        <w:tc>
          <w:tcPr>
            <w:tcW w:w="5817" w:type="dxa"/>
          </w:tcPr>
          <w:p w:rsidR="00346554" w:rsidRPr="00346554" w:rsidRDefault="00346554" w:rsidP="00346554">
            <w:pPr>
              <w:spacing w:after="0" w:line="240" w:lineRule="auto"/>
              <w:rPr>
                <w:sz w:val="20"/>
                <w:szCs w:val="20"/>
              </w:rPr>
            </w:pPr>
            <w:r w:rsidRPr="00346554">
              <w:rPr>
                <w:b/>
                <w:sz w:val="20"/>
                <w:szCs w:val="20"/>
              </w:rPr>
              <w:t>Figure 8:</w:t>
            </w:r>
            <w:r w:rsidRPr="00346554">
              <w:rPr>
                <w:sz w:val="20"/>
                <w:szCs w:val="20"/>
              </w:rPr>
              <w:t xml:space="preserve"> Relationship between protein from sun-dried cassava foliage (as proportion of total crude protein intake) and live weight gain</w:t>
            </w:r>
          </w:p>
        </w:tc>
      </w:tr>
    </w:tbl>
    <w:p w:rsidR="00346554" w:rsidRPr="00545E2B" w:rsidRDefault="00346554" w:rsidP="0034655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58"/>
      </w:tblGrid>
      <w:tr w:rsidR="00346554" w:rsidRPr="00590450" w:rsidTr="006D3B48">
        <w:trPr>
          <w:trHeight w:val="3605"/>
          <w:jc w:val="center"/>
        </w:trPr>
        <w:tc>
          <w:tcPr>
            <w:tcW w:w="5758" w:type="dxa"/>
            <w:tcBorders>
              <w:top w:val="nil"/>
              <w:left w:val="nil"/>
              <w:bottom w:val="nil"/>
              <w:right w:val="nil"/>
            </w:tcBorders>
          </w:tcPr>
          <w:p w:rsidR="00346554" w:rsidRPr="00590450" w:rsidRDefault="00346554" w:rsidP="006D3B48">
            <w:r>
              <w:rPr>
                <w:noProof/>
                <w:lang w:val="en-US"/>
              </w:rPr>
              <w:drawing>
                <wp:inline distT="0" distB="0" distL="0" distR="0" wp14:anchorId="1940E133" wp14:editId="690C2689">
                  <wp:extent cx="3423285" cy="2326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23285" cy="2326005"/>
                          </a:xfrm>
                          <a:prstGeom prst="rect">
                            <a:avLst/>
                          </a:prstGeom>
                          <a:noFill/>
                          <a:ln>
                            <a:noFill/>
                          </a:ln>
                        </pic:spPr>
                      </pic:pic>
                    </a:graphicData>
                  </a:graphic>
                </wp:inline>
              </w:drawing>
            </w:r>
          </w:p>
        </w:tc>
      </w:tr>
      <w:tr w:rsidR="00346554" w:rsidRPr="000336C8" w:rsidTr="006D3B48">
        <w:trPr>
          <w:trHeight w:val="499"/>
          <w:jc w:val="center"/>
        </w:trPr>
        <w:tc>
          <w:tcPr>
            <w:tcW w:w="5758" w:type="dxa"/>
            <w:tcBorders>
              <w:top w:val="nil"/>
              <w:left w:val="nil"/>
              <w:bottom w:val="nil"/>
              <w:right w:val="nil"/>
            </w:tcBorders>
          </w:tcPr>
          <w:p w:rsidR="00346554" w:rsidRPr="00346554" w:rsidRDefault="00346554" w:rsidP="00346554">
            <w:pPr>
              <w:spacing w:after="0" w:line="240" w:lineRule="auto"/>
              <w:rPr>
                <w:sz w:val="20"/>
                <w:szCs w:val="20"/>
              </w:rPr>
            </w:pPr>
            <w:r w:rsidRPr="00346554">
              <w:rPr>
                <w:b/>
                <w:sz w:val="20"/>
                <w:szCs w:val="20"/>
              </w:rPr>
              <w:t>Figure 9:</w:t>
            </w:r>
            <w:r w:rsidRPr="00346554">
              <w:rPr>
                <w:sz w:val="20"/>
                <w:szCs w:val="20"/>
              </w:rPr>
              <w:t xml:space="preserve"> Relationship between intake of crude protein from sun-dried cassava foliage and DM feed conversion</w:t>
            </w:r>
          </w:p>
        </w:tc>
      </w:tr>
    </w:tbl>
    <w:p w:rsidR="00346554" w:rsidRPr="00F50B69" w:rsidRDefault="00346554" w:rsidP="00346554">
      <w:pPr>
        <w:pStyle w:val="Heading5"/>
      </w:pPr>
      <w:r w:rsidRPr="00F50B69">
        <w:t>Parasite egg count</w:t>
      </w:r>
    </w:p>
    <w:p w:rsidR="00346554" w:rsidRPr="00545E2B" w:rsidRDefault="00346554" w:rsidP="00346554">
      <w:pPr>
        <w:rPr>
          <w:i/>
        </w:rPr>
      </w:pPr>
      <w:r w:rsidRPr="00545E2B">
        <w:t>The numbers of nematode eggs in the faeces were extremely low both in the supplemented cattle and those on free grazing with no obvious tendencies due to date of sampling or supplementation (Table 7).</w:t>
      </w:r>
      <w:r w:rsidRPr="00545E2B">
        <w:rPr>
          <w:i/>
        </w:rPr>
        <w:t xml:space="preserve"> </w:t>
      </w:r>
    </w:p>
    <w:p w:rsidR="00346554" w:rsidRPr="00545E2B" w:rsidRDefault="00346554" w:rsidP="00346554">
      <w:pPr>
        <w:rPr>
          <w:i/>
        </w:rPr>
      </w:pPr>
    </w:p>
    <w:tbl>
      <w:tblPr>
        <w:tblW w:w="0" w:type="auto"/>
        <w:tblInd w:w="250" w:type="dxa"/>
        <w:tblLayout w:type="fixed"/>
        <w:tblLook w:val="01E0" w:firstRow="1" w:lastRow="1" w:firstColumn="1" w:lastColumn="1" w:noHBand="0" w:noVBand="0"/>
      </w:tblPr>
      <w:tblGrid>
        <w:gridCol w:w="1516"/>
        <w:gridCol w:w="1319"/>
        <w:gridCol w:w="1134"/>
        <w:gridCol w:w="898"/>
        <w:gridCol w:w="1134"/>
        <w:gridCol w:w="1077"/>
        <w:gridCol w:w="1319"/>
      </w:tblGrid>
      <w:tr w:rsidR="00346554" w:rsidRPr="00346554" w:rsidTr="006D3B48">
        <w:tc>
          <w:tcPr>
            <w:tcW w:w="8397" w:type="dxa"/>
            <w:gridSpan w:val="7"/>
            <w:tcBorders>
              <w:bottom w:val="single" w:sz="4" w:space="0" w:color="auto"/>
            </w:tcBorders>
          </w:tcPr>
          <w:p w:rsidR="00346554" w:rsidRPr="00346554" w:rsidRDefault="00346554" w:rsidP="00346554">
            <w:pPr>
              <w:spacing w:after="0" w:line="240" w:lineRule="auto"/>
              <w:rPr>
                <w:sz w:val="20"/>
                <w:szCs w:val="20"/>
              </w:rPr>
            </w:pPr>
            <w:r w:rsidRPr="00346554">
              <w:rPr>
                <w:b/>
                <w:sz w:val="20"/>
                <w:szCs w:val="20"/>
              </w:rPr>
              <w:lastRenderedPageBreak/>
              <w:t xml:space="preserve">Table 7: </w:t>
            </w:r>
            <w:r w:rsidRPr="00346554">
              <w:rPr>
                <w:sz w:val="20"/>
                <w:szCs w:val="20"/>
              </w:rPr>
              <w:t xml:space="preserve">Nematode egg counts/g of faeces in the heifers fed rice straw and sun-dried cassava foliage or on free grazing </w:t>
            </w:r>
          </w:p>
        </w:tc>
      </w:tr>
      <w:tr w:rsidR="00346554" w:rsidRPr="00346554" w:rsidTr="006D3B48">
        <w:tc>
          <w:tcPr>
            <w:tcW w:w="1516" w:type="dxa"/>
            <w:vMerge w:val="restart"/>
            <w:tcBorders>
              <w:top w:val="single" w:sz="4" w:space="0" w:color="auto"/>
              <w:bottom w:val="single" w:sz="4" w:space="0" w:color="auto"/>
            </w:tcBorders>
            <w:vAlign w:val="center"/>
          </w:tcPr>
          <w:p w:rsidR="00346554" w:rsidRPr="00346554" w:rsidRDefault="00346554" w:rsidP="00346554">
            <w:pPr>
              <w:spacing w:after="0" w:line="240" w:lineRule="auto"/>
              <w:jc w:val="center"/>
              <w:rPr>
                <w:sz w:val="20"/>
                <w:szCs w:val="20"/>
              </w:rPr>
            </w:pPr>
            <w:r w:rsidRPr="00346554">
              <w:rPr>
                <w:sz w:val="20"/>
                <w:szCs w:val="20"/>
              </w:rPr>
              <w:t>Sample date</w:t>
            </w:r>
          </w:p>
        </w:tc>
        <w:tc>
          <w:tcPr>
            <w:tcW w:w="5562" w:type="dxa"/>
            <w:gridSpan w:val="5"/>
            <w:tcBorders>
              <w:top w:val="single" w:sz="4" w:space="0" w:color="auto"/>
              <w:bottom w:val="single" w:sz="4" w:space="0" w:color="auto"/>
            </w:tcBorders>
            <w:vAlign w:val="bottom"/>
          </w:tcPr>
          <w:p w:rsidR="00346554" w:rsidRPr="00346554" w:rsidRDefault="00346554" w:rsidP="00346554">
            <w:pPr>
              <w:spacing w:after="0" w:line="240" w:lineRule="auto"/>
              <w:jc w:val="center"/>
              <w:rPr>
                <w:rFonts w:eastAsia="MS Mincho"/>
                <w:b/>
                <w:sz w:val="20"/>
                <w:szCs w:val="20"/>
                <w:lang w:eastAsia="ja-JP"/>
              </w:rPr>
            </w:pPr>
            <w:r w:rsidRPr="00346554">
              <w:rPr>
                <w:rFonts w:eastAsia="MS Mincho"/>
                <w:b/>
                <w:sz w:val="20"/>
                <w:szCs w:val="20"/>
                <w:lang w:eastAsia="ja-JP"/>
              </w:rPr>
              <w:t>Crude protein from cassava foliage, g/kg live weight</w:t>
            </w:r>
          </w:p>
        </w:tc>
        <w:tc>
          <w:tcPr>
            <w:tcW w:w="1319" w:type="dxa"/>
            <w:vMerge w:val="restart"/>
            <w:tcBorders>
              <w:top w:val="single" w:sz="4" w:space="0" w:color="auto"/>
              <w:bottom w:val="single" w:sz="4" w:space="0" w:color="auto"/>
            </w:tcBorders>
            <w:vAlign w:val="bottom"/>
          </w:tcPr>
          <w:p w:rsidR="00346554" w:rsidRPr="00346554" w:rsidRDefault="00346554" w:rsidP="00346554">
            <w:pPr>
              <w:spacing w:after="0" w:line="240" w:lineRule="auto"/>
              <w:jc w:val="center"/>
              <w:rPr>
                <w:rFonts w:eastAsia="MS Mincho"/>
                <w:b/>
                <w:sz w:val="20"/>
                <w:szCs w:val="20"/>
                <w:lang w:eastAsia="ja-JP"/>
              </w:rPr>
            </w:pPr>
            <w:r w:rsidRPr="00346554">
              <w:rPr>
                <w:rFonts w:eastAsia="MS Mincho"/>
                <w:b/>
                <w:sz w:val="20"/>
                <w:szCs w:val="20"/>
                <w:lang w:eastAsia="ja-JP"/>
              </w:rPr>
              <w:t xml:space="preserve">Free grazing </w:t>
            </w:r>
          </w:p>
        </w:tc>
      </w:tr>
      <w:tr w:rsidR="00346554" w:rsidRPr="00346554" w:rsidTr="006D3B48">
        <w:tc>
          <w:tcPr>
            <w:tcW w:w="1516" w:type="dxa"/>
            <w:vMerge/>
            <w:tcBorders>
              <w:bottom w:val="single" w:sz="4" w:space="0" w:color="auto"/>
            </w:tcBorders>
          </w:tcPr>
          <w:p w:rsidR="00346554" w:rsidRPr="00346554" w:rsidRDefault="00346554" w:rsidP="00346554">
            <w:pPr>
              <w:spacing w:after="0" w:line="240" w:lineRule="auto"/>
              <w:rPr>
                <w:sz w:val="20"/>
                <w:szCs w:val="20"/>
              </w:rPr>
            </w:pPr>
          </w:p>
        </w:tc>
        <w:tc>
          <w:tcPr>
            <w:tcW w:w="1319" w:type="dxa"/>
            <w:tcBorders>
              <w:bottom w:val="single" w:sz="4" w:space="0" w:color="auto"/>
            </w:tcBorders>
            <w:vAlign w:val="bottom"/>
          </w:tcPr>
          <w:p w:rsidR="00346554" w:rsidRPr="00346554" w:rsidRDefault="00346554" w:rsidP="00346554">
            <w:pPr>
              <w:spacing w:after="0" w:line="240" w:lineRule="auto"/>
              <w:jc w:val="center"/>
              <w:rPr>
                <w:rFonts w:eastAsia="MS Mincho"/>
                <w:b/>
                <w:sz w:val="20"/>
                <w:szCs w:val="20"/>
                <w:lang w:eastAsia="ja-JP"/>
              </w:rPr>
            </w:pPr>
            <w:r w:rsidRPr="00346554">
              <w:rPr>
                <w:rFonts w:eastAsia="MS Mincho"/>
                <w:b/>
                <w:sz w:val="20"/>
                <w:szCs w:val="20"/>
                <w:lang w:eastAsia="ja-JP"/>
              </w:rPr>
              <w:t>0</w:t>
            </w:r>
          </w:p>
        </w:tc>
        <w:tc>
          <w:tcPr>
            <w:tcW w:w="1134" w:type="dxa"/>
            <w:tcBorders>
              <w:bottom w:val="single" w:sz="4" w:space="0" w:color="auto"/>
            </w:tcBorders>
            <w:vAlign w:val="bottom"/>
          </w:tcPr>
          <w:p w:rsidR="00346554" w:rsidRPr="00346554" w:rsidRDefault="00346554" w:rsidP="00346554">
            <w:pPr>
              <w:spacing w:after="0" w:line="240" w:lineRule="auto"/>
              <w:jc w:val="center"/>
              <w:rPr>
                <w:rFonts w:eastAsia="MS Mincho"/>
                <w:b/>
                <w:sz w:val="20"/>
                <w:szCs w:val="20"/>
                <w:lang w:eastAsia="ja-JP"/>
              </w:rPr>
            </w:pPr>
            <w:r w:rsidRPr="00346554">
              <w:rPr>
                <w:rFonts w:eastAsia="MS Mincho"/>
                <w:b/>
                <w:sz w:val="20"/>
                <w:szCs w:val="20"/>
                <w:lang w:eastAsia="ja-JP"/>
              </w:rPr>
              <w:t>0.37</w:t>
            </w:r>
          </w:p>
        </w:tc>
        <w:tc>
          <w:tcPr>
            <w:tcW w:w="898" w:type="dxa"/>
            <w:tcBorders>
              <w:bottom w:val="single" w:sz="4" w:space="0" w:color="auto"/>
            </w:tcBorders>
            <w:vAlign w:val="bottom"/>
          </w:tcPr>
          <w:p w:rsidR="00346554" w:rsidRPr="00346554" w:rsidRDefault="00346554" w:rsidP="00346554">
            <w:pPr>
              <w:spacing w:after="0" w:line="240" w:lineRule="auto"/>
              <w:jc w:val="center"/>
              <w:rPr>
                <w:rFonts w:eastAsia="MS Mincho"/>
                <w:b/>
                <w:sz w:val="20"/>
                <w:szCs w:val="20"/>
                <w:lang w:eastAsia="ja-JP"/>
              </w:rPr>
            </w:pPr>
            <w:r w:rsidRPr="00346554">
              <w:rPr>
                <w:rFonts w:eastAsia="MS Mincho"/>
                <w:b/>
                <w:sz w:val="20"/>
                <w:szCs w:val="20"/>
                <w:lang w:eastAsia="ja-JP"/>
              </w:rPr>
              <w:t>0.69</w:t>
            </w:r>
          </w:p>
        </w:tc>
        <w:tc>
          <w:tcPr>
            <w:tcW w:w="1134" w:type="dxa"/>
            <w:tcBorders>
              <w:bottom w:val="single" w:sz="4" w:space="0" w:color="auto"/>
            </w:tcBorders>
            <w:vAlign w:val="bottom"/>
          </w:tcPr>
          <w:p w:rsidR="00346554" w:rsidRPr="00346554" w:rsidRDefault="00346554" w:rsidP="00346554">
            <w:pPr>
              <w:spacing w:after="0" w:line="240" w:lineRule="auto"/>
              <w:jc w:val="center"/>
              <w:rPr>
                <w:rFonts w:eastAsia="MS Mincho"/>
                <w:b/>
                <w:sz w:val="20"/>
                <w:szCs w:val="20"/>
                <w:lang w:eastAsia="ja-JP"/>
              </w:rPr>
            </w:pPr>
            <w:r w:rsidRPr="00346554">
              <w:rPr>
                <w:rFonts w:eastAsia="MS Mincho"/>
                <w:b/>
                <w:sz w:val="20"/>
                <w:szCs w:val="20"/>
                <w:lang w:eastAsia="ja-JP"/>
              </w:rPr>
              <w:t>1.09</w:t>
            </w:r>
          </w:p>
        </w:tc>
        <w:tc>
          <w:tcPr>
            <w:tcW w:w="1077" w:type="dxa"/>
            <w:tcBorders>
              <w:bottom w:val="single" w:sz="4" w:space="0" w:color="auto"/>
            </w:tcBorders>
            <w:vAlign w:val="bottom"/>
          </w:tcPr>
          <w:p w:rsidR="00346554" w:rsidRPr="00346554" w:rsidRDefault="00346554" w:rsidP="00346554">
            <w:pPr>
              <w:spacing w:after="0" w:line="240" w:lineRule="auto"/>
              <w:jc w:val="center"/>
              <w:rPr>
                <w:rFonts w:eastAsia="MS Mincho"/>
                <w:b/>
                <w:sz w:val="20"/>
                <w:szCs w:val="20"/>
                <w:lang w:eastAsia="ja-JP"/>
              </w:rPr>
            </w:pPr>
            <w:r w:rsidRPr="00346554">
              <w:rPr>
                <w:rFonts w:eastAsia="MS Mincho"/>
                <w:b/>
                <w:sz w:val="20"/>
                <w:szCs w:val="20"/>
                <w:lang w:eastAsia="ja-JP"/>
              </w:rPr>
              <w:t>1.43</w:t>
            </w:r>
          </w:p>
        </w:tc>
        <w:tc>
          <w:tcPr>
            <w:tcW w:w="1319" w:type="dxa"/>
            <w:vMerge/>
            <w:tcBorders>
              <w:bottom w:val="single" w:sz="4" w:space="0" w:color="auto"/>
            </w:tcBorders>
            <w:vAlign w:val="bottom"/>
          </w:tcPr>
          <w:p w:rsidR="00346554" w:rsidRPr="00346554" w:rsidRDefault="00346554" w:rsidP="00346554">
            <w:pPr>
              <w:spacing w:after="0" w:line="240" w:lineRule="auto"/>
              <w:jc w:val="center"/>
              <w:rPr>
                <w:rFonts w:eastAsia="MS Mincho"/>
                <w:sz w:val="20"/>
                <w:szCs w:val="20"/>
                <w:lang w:eastAsia="ja-JP"/>
              </w:rPr>
            </w:pPr>
          </w:p>
        </w:tc>
      </w:tr>
      <w:tr w:rsidR="00346554" w:rsidRPr="00346554" w:rsidTr="006D3B48">
        <w:tc>
          <w:tcPr>
            <w:tcW w:w="1516" w:type="dxa"/>
            <w:tcBorders>
              <w:top w:val="single" w:sz="4" w:space="0" w:color="auto"/>
            </w:tcBorders>
            <w:vAlign w:val="bottom"/>
          </w:tcPr>
          <w:p w:rsidR="00346554" w:rsidRPr="00346554" w:rsidRDefault="00346554" w:rsidP="00346554">
            <w:pPr>
              <w:spacing w:after="0" w:line="240" w:lineRule="auto"/>
              <w:jc w:val="both"/>
              <w:rPr>
                <w:rFonts w:eastAsia="MS Mincho"/>
                <w:bCs/>
                <w:sz w:val="20"/>
                <w:szCs w:val="20"/>
                <w:lang w:eastAsia="ja-JP"/>
              </w:rPr>
            </w:pPr>
            <w:r w:rsidRPr="00346554">
              <w:rPr>
                <w:rFonts w:eastAsia="MS Mincho"/>
                <w:bCs/>
                <w:sz w:val="20"/>
                <w:szCs w:val="20"/>
                <w:lang w:eastAsia="ja-JP"/>
              </w:rPr>
              <w:t>6/27/2006</w:t>
            </w:r>
          </w:p>
        </w:tc>
        <w:tc>
          <w:tcPr>
            <w:tcW w:w="1319" w:type="dxa"/>
            <w:tcBorders>
              <w:top w:val="single" w:sz="4" w:space="0" w:color="auto"/>
            </w:tcBorders>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275</w:t>
            </w:r>
          </w:p>
        </w:tc>
        <w:tc>
          <w:tcPr>
            <w:tcW w:w="1134"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188</w:t>
            </w:r>
          </w:p>
        </w:tc>
        <w:tc>
          <w:tcPr>
            <w:tcW w:w="898"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238</w:t>
            </w:r>
          </w:p>
        </w:tc>
        <w:tc>
          <w:tcPr>
            <w:tcW w:w="1134"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200</w:t>
            </w:r>
          </w:p>
        </w:tc>
        <w:tc>
          <w:tcPr>
            <w:tcW w:w="1077"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425</w:t>
            </w:r>
          </w:p>
        </w:tc>
        <w:tc>
          <w:tcPr>
            <w:tcW w:w="1319" w:type="dxa"/>
            <w:tcBorders>
              <w:top w:val="single" w:sz="4" w:space="0" w:color="auto"/>
            </w:tcBorders>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243</w:t>
            </w:r>
          </w:p>
        </w:tc>
      </w:tr>
      <w:tr w:rsidR="00346554" w:rsidRPr="00346554" w:rsidTr="006D3B48">
        <w:tc>
          <w:tcPr>
            <w:tcW w:w="1516" w:type="dxa"/>
            <w:vAlign w:val="bottom"/>
          </w:tcPr>
          <w:p w:rsidR="00346554" w:rsidRPr="00346554" w:rsidRDefault="00346554" w:rsidP="00346554">
            <w:pPr>
              <w:spacing w:after="0" w:line="240" w:lineRule="auto"/>
              <w:rPr>
                <w:rFonts w:eastAsia="MS Mincho"/>
                <w:bCs/>
                <w:sz w:val="20"/>
                <w:szCs w:val="20"/>
                <w:lang w:eastAsia="ja-JP"/>
              </w:rPr>
            </w:pPr>
            <w:r w:rsidRPr="00346554">
              <w:rPr>
                <w:rFonts w:eastAsia="MS Mincho"/>
                <w:bCs/>
                <w:sz w:val="20"/>
                <w:szCs w:val="20"/>
                <w:lang w:eastAsia="ja-JP"/>
              </w:rPr>
              <w:t>7/11/2006</w:t>
            </w:r>
          </w:p>
        </w:tc>
        <w:tc>
          <w:tcPr>
            <w:tcW w:w="1319"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138</w:t>
            </w:r>
          </w:p>
        </w:tc>
        <w:tc>
          <w:tcPr>
            <w:tcW w:w="1134"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150</w:t>
            </w:r>
          </w:p>
        </w:tc>
        <w:tc>
          <w:tcPr>
            <w:tcW w:w="898"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225</w:t>
            </w:r>
          </w:p>
        </w:tc>
        <w:tc>
          <w:tcPr>
            <w:tcW w:w="1134"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150</w:t>
            </w:r>
          </w:p>
        </w:tc>
        <w:tc>
          <w:tcPr>
            <w:tcW w:w="1077"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188</w:t>
            </w:r>
          </w:p>
        </w:tc>
        <w:tc>
          <w:tcPr>
            <w:tcW w:w="1319"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143</w:t>
            </w:r>
          </w:p>
        </w:tc>
      </w:tr>
      <w:tr w:rsidR="00346554" w:rsidRPr="00346554" w:rsidTr="006D3B48">
        <w:tc>
          <w:tcPr>
            <w:tcW w:w="1516" w:type="dxa"/>
            <w:vAlign w:val="bottom"/>
          </w:tcPr>
          <w:p w:rsidR="00346554" w:rsidRPr="00346554" w:rsidRDefault="00346554" w:rsidP="00346554">
            <w:pPr>
              <w:spacing w:after="0" w:line="240" w:lineRule="auto"/>
              <w:rPr>
                <w:rFonts w:eastAsia="MS Mincho"/>
                <w:bCs/>
                <w:sz w:val="20"/>
                <w:szCs w:val="20"/>
                <w:lang w:eastAsia="ja-JP"/>
              </w:rPr>
            </w:pPr>
            <w:r w:rsidRPr="00346554">
              <w:rPr>
                <w:rFonts w:eastAsia="MS Mincho"/>
                <w:bCs/>
                <w:sz w:val="20"/>
                <w:szCs w:val="20"/>
                <w:lang w:eastAsia="ja-JP"/>
              </w:rPr>
              <w:t>7/25/2006</w:t>
            </w:r>
          </w:p>
        </w:tc>
        <w:tc>
          <w:tcPr>
            <w:tcW w:w="1319"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238</w:t>
            </w:r>
          </w:p>
        </w:tc>
        <w:tc>
          <w:tcPr>
            <w:tcW w:w="1134"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250</w:t>
            </w:r>
          </w:p>
        </w:tc>
        <w:tc>
          <w:tcPr>
            <w:tcW w:w="898"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275</w:t>
            </w:r>
          </w:p>
        </w:tc>
        <w:tc>
          <w:tcPr>
            <w:tcW w:w="1134"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375</w:t>
            </w:r>
          </w:p>
        </w:tc>
        <w:tc>
          <w:tcPr>
            <w:tcW w:w="1077"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175</w:t>
            </w:r>
          </w:p>
        </w:tc>
        <w:tc>
          <w:tcPr>
            <w:tcW w:w="1319"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193</w:t>
            </w:r>
          </w:p>
        </w:tc>
      </w:tr>
      <w:tr w:rsidR="00346554" w:rsidRPr="00346554" w:rsidTr="006D3B48">
        <w:tc>
          <w:tcPr>
            <w:tcW w:w="1516" w:type="dxa"/>
            <w:vAlign w:val="bottom"/>
          </w:tcPr>
          <w:p w:rsidR="00346554" w:rsidRPr="00346554" w:rsidRDefault="00346554" w:rsidP="00346554">
            <w:pPr>
              <w:spacing w:after="0" w:line="240" w:lineRule="auto"/>
              <w:rPr>
                <w:rFonts w:eastAsia="MS Mincho"/>
                <w:bCs/>
                <w:sz w:val="20"/>
                <w:szCs w:val="20"/>
                <w:lang w:eastAsia="ja-JP"/>
              </w:rPr>
            </w:pPr>
            <w:r w:rsidRPr="00346554">
              <w:rPr>
                <w:rFonts w:eastAsia="MS Mincho"/>
                <w:bCs/>
                <w:sz w:val="20"/>
                <w:szCs w:val="20"/>
                <w:lang w:eastAsia="ja-JP"/>
              </w:rPr>
              <w:t>8/8/2006</w:t>
            </w:r>
          </w:p>
        </w:tc>
        <w:tc>
          <w:tcPr>
            <w:tcW w:w="1319"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150</w:t>
            </w:r>
          </w:p>
        </w:tc>
        <w:tc>
          <w:tcPr>
            <w:tcW w:w="1134"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125</w:t>
            </w:r>
          </w:p>
        </w:tc>
        <w:tc>
          <w:tcPr>
            <w:tcW w:w="898"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466</w:t>
            </w:r>
          </w:p>
        </w:tc>
        <w:tc>
          <w:tcPr>
            <w:tcW w:w="1134"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213</w:t>
            </w:r>
          </w:p>
        </w:tc>
        <w:tc>
          <w:tcPr>
            <w:tcW w:w="1077"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225</w:t>
            </w:r>
          </w:p>
        </w:tc>
        <w:tc>
          <w:tcPr>
            <w:tcW w:w="1319"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171</w:t>
            </w:r>
          </w:p>
        </w:tc>
      </w:tr>
      <w:tr w:rsidR="00346554" w:rsidRPr="00346554" w:rsidTr="006D3B48">
        <w:tc>
          <w:tcPr>
            <w:tcW w:w="1516" w:type="dxa"/>
            <w:vAlign w:val="bottom"/>
          </w:tcPr>
          <w:p w:rsidR="00346554" w:rsidRPr="00346554" w:rsidRDefault="00346554" w:rsidP="00346554">
            <w:pPr>
              <w:spacing w:after="0" w:line="240" w:lineRule="auto"/>
              <w:rPr>
                <w:rFonts w:eastAsia="MS Mincho"/>
                <w:bCs/>
                <w:sz w:val="20"/>
                <w:szCs w:val="20"/>
                <w:lang w:eastAsia="ja-JP"/>
              </w:rPr>
            </w:pPr>
            <w:r w:rsidRPr="00346554">
              <w:rPr>
                <w:rFonts w:eastAsia="MS Mincho"/>
                <w:bCs/>
                <w:sz w:val="20"/>
                <w:szCs w:val="20"/>
                <w:lang w:eastAsia="ja-JP"/>
              </w:rPr>
              <w:t>8/22/2006</w:t>
            </w:r>
          </w:p>
        </w:tc>
        <w:tc>
          <w:tcPr>
            <w:tcW w:w="1319"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213</w:t>
            </w:r>
          </w:p>
        </w:tc>
        <w:tc>
          <w:tcPr>
            <w:tcW w:w="1134"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100</w:t>
            </w:r>
          </w:p>
        </w:tc>
        <w:tc>
          <w:tcPr>
            <w:tcW w:w="898"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325</w:t>
            </w:r>
          </w:p>
        </w:tc>
        <w:tc>
          <w:tcPr>
            <w:tcW w:w="1134"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163</w:t>
            </w:r>
          </w:p>
        </w:tc>
        <w:tc>
          <w:tcPr>
            <w:tcW w:w="1077"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288</w:t>
            </w:r>
          </w:p>
        </w:tc>
        <w:tc>
          <w:tcPr>
            <w:tcW w:w="1319"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171</w:t>
            </w:r>
          </w:p>
        </w:tc>
      </w:tr>
      <w:tr w:rsidR="00346554" w:rsidRPr="00346554" w:rsidTr="006D3B48">
        <w:tc>
          <w:tcPr>
            <w:tcW w:w="1516" w:type="dxa"/>
            <w:vAlign w:val="bottom"/>
          </w:tcPr>
          <w:p w:rsidR="00346554" w:rsidRPr="00346554" w:rsidRDefault="00346554" w:rsidP="00346554">
            <w:pPr>
              <w:spacing w:after="0" w:line="240" w:lineRule="auto"/>
              <w:rPr>
                <w:rFonts w:eastAsia="MS Mincho"/>
                <w:bCs/>
                <w:sz w:val="20"/>
                <w:szCs w:val="20"/>
                <w:lang w:eastAsia="ja-JP"/>
              </w:rPr>
            </w:pPr>
            <w:r w:rsidRPr="00346554">
              <w:rPr>
                <w:rFonts w:eastAsia="MS Mincho"/>
                <w:bCs/>
                <w:sz w:val="20"/>
                <w:szCs w:val="20"/>
                <w:lang w:eastAsia="ja-JP"/>
              </w:rPr>
              <w:t>9/5/2006</w:t>
            </w:r>
          </w:p>
        </w:tc>
        <w:tc>
          <w:tcPr>
            <w:tcW w:w="1319"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163</w:t>
            </w:r>
          </w:p>
        </w:tc>
        <w:tc>
          <w:tcPr>
            <w:tcW w:w="1134"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88</w:t>
            </w:r>
          </w:p>
        </w:tc>
        <w:tc>
          <w:tcPr>
            <w:tcW w:w="898"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225</w:t>
            </w:r>
          </w:p>
        </w:tc>
        <w:tc>
          <w:tcPr>
            <w:tcW w:w="1134"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88</w:t>
            </w:r>
          </w:p>
        </w:tc>
        <w:tc>
          <w:tcPr>
            <w:tcW w:w="1077"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150</w:t>
            </w:r>
          </w:p>
        </w:tc>
        <w:tc>
          <w:tcPr>
            <w:tcW w:w="1319" w:type="dxa"/>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179</w:t>
            </w:r>
          </w:p>
        </w:tc>
      </w:tr>
      <w:tr w:rsidR="00346554" w:rsidRPr="00346554" w:rsidTr="006D3B48">
        <w:tc>
          <w:tcPr>
            <w:tcW w:w="1516" w:type="dxa"/>
            <w:tcBorders>
              <w:bottom w:val="single" w:sz="4" w:space="0" w:color="auto"/>
            </w:tcBorders>
            <w:vAlign w:val="bottom"/>
          </w:tcPr>
          <w:p w:rsidR="00346554" w:rsidRPr="00346554" w:rsidRDefault="00346554" w:rsidP="00346554">
            <w:pPr>
              <w:spacing w:after="0" w:line="240" w:lineRule="auto"/>
              <w:rPr>
                <w:rFonts w:eastAsia="MS Mincho"/>
                <w:bCs/>
                <w:sz w:val="20"/>
                <w:szCs w:val="20"/>
                <w:lang w:eastAsia="ja-JP"/>
              </w:rPr>
            </w:pPr>
            <w:r w:rsidRPr="00346554">
              <w:rPr>
                <w:rFonts w:eastAsia="MS Mincho"/>
                <w:bCs/>
                <w:sz w:val="20"/>
                <w:szCs w:val="20"/>
                <w:lang w:eastAsia="ja-JP"/>
              </w:rPr>
              <w:t>9/19/2006</w:t>
            </w:r>
          </w:p>
        </w:tc>
        <w:tc>
          <w:tcPr>
            <w:tcW w:w="1319" w:type="dxa"/>
            <w:tcBorders>
              <w:bottom w:val="single" w:sz="4" w:space="0" w:color="auto"/>
            </w:tcBorders>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200</w:t>
            </w:r>
          </w:p>
        </w:tc>
        <w:tc>
          <w:tcPr>
            <w:tcW w:w="1134" w:type="dxa"/>
            <w:tcBorders>
              <w:bottom w:val="single" w:sz="4" w:space="0" w:color="auto"/>
            </w:tcBorders>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75</w:t>
            </w:r>
          </w:p>
        </w:tc>
        <w:tc>
          <w:tcPr>
            <w:tcW w:w="898" w:type="dxa"/>
            <w:tcBorders>
              <w:bottom w:val="single" w:sz="4" w:space="0" w:color="auto"/>
            </w:tcBorders>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138</w:t>
            </w:r>
          </w:p>
        </w:tc>
        <w:tc>
          <w:tcPr>
            <w:tcW w:w="1134" w:type="dxa"/>
            <w:tcBorders>
              <w:bottom w:val="single" w:sz="4" w:space="0" w:color="auto"/>
            </w:tcBorders>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100</w:t>
            </w:r>
          </w:p>
        </w:tc>
        <w:tc>
          <w:tcPr>
            <w:tcW w:w="1077" w:type="dxa"/>
            <w:tcBorders>
              <w:bottom w:val="single" w:sz="4" w:space="0" w:color="auto"/>
            </w:tcBorders>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163</w:t>
            </w:r>
          </w:p>
        </w:tc>
        <w:tc>
          <w:tcPr>
            <w:tcW w:w="1319" w:type="dxa"/>
            <w:tcBorders>
              <w:bottom w:val="single" w:sz="4" w:space="0" w:color="auto"/>
            </w:tcBorders>
            <w:vAlign w:val="bottom"/>
          </w:tcPr>
          <w:p w:rsidR="00346554" w:rsidRPr="00346554" w:rsidRDefault="00346554" w:rsidP="00346554">
            <w:pPr>
              <w:spacing w:after="0" w:line="240" w:lineRule="auto"/>
              <w:jc w:val="center"/>
              <w:rPr>
                <w:rFonts w:eastAsia="MS Mincho"/>
                <w:sz w:val="20"/>
                <w:szCs w:val="20"/>
                <w:lang w:eastAsia="ja-JP"/>
              </w:rPr>
            </w:pPr>
            <w:r w:rsidRPr="00346554">
              <w:rPr>
                <w:rFonts w:eastAsia="MS Mincho"/>
                <w:sz w:val="20"/>
                <w:szCs w:val="20"/>
                <w:lang w:eastAsia="ja-JP"/>
              </w:rPr>
              <w:t>229</w:t>
            </w:r>
          </w:p>
        </w:tc>
      </w:tr>
    </w:tbl>
    <w:p w:rsidR="00346554" w:rsidRPr="00F50B69" w:rsidRDefault="00346554" w:rsidP="00346554">
      <w:pPr>
        <w:pStyle w:val="Heading4"/>
      </w:pPr>
      <w:r w:rsidRPr="00F50B69">
        <w:t>Conclusions</w:t>
      </w:r>
    </w:p>
    <w:p w:rsidR="00346554" w:rsidRPr="00545E2B" w:rsidRDefault="00346554" w:rsidP="00346554">
      <w:r w:rsidRPr="00545E2B">
        <w:t>Based on the results of this research it is concluded that:</w:t>
      </w:r>
    </w:p>
    <w:p w:rsidR="00346554" w:rsidRPr="00545E2B" w:rsidRDefault="00346554" w:rsidP="00346554">
      <w:pPr>
        <w:numPr>
          <w:ilvl w:val="0"/>
          <w:numId w:val="11"/>
        </w:numPr>
        <w:overflowPunct w:val="0"/>
        <w:autoSpaceDE w:val="0"/>
        <w:autoSpaceDN w:val="0"/>
        <w:adjustRightInd w:val="0"/>
        <w:spacing w:after="0" w:line="240" w:lineRule="auto"/>
        <w:textAlignment w:val="baseline"/>
      </w:pPr>
      <w:r w:rsidRPr="00545E2B">
        <w:t>Increasing levels of sun dried cassava foliage led to significant increases in total dry matter intake and daily weight gain of cattle fed untreated rice straw and a rumen supplement</w:t>
      </w:r>
    </w:p>
    <w:p w:rsidR="00346554" w:rsidRPr="00545E2B" w:rsidRDefault="00346554" w:rsidP="00346554">
      <w:pPr>
        <w:numPr>
          <w:ilvl w:val="0"/>
          <w:numId w:val="11"/>
        </w:numPr>
        <w:overflowPunct w:val="0"/>
        <w:autoSpaceDE w:val="0"/>
        <w:autoSpaceDN w:val="0"/>
        <w:adjustRightInd w:val="0"/>
        <w:spacing w:after="0" w:line="240" w:lineRule="auto"/>
        <w:textAlignment w:val="baseline"/>
      </w:pPr>
      <w:r w:rsidRPr="00545E2B">
        <w:t>The response to cassava foliage protein in cattle fed untreated rice straw and rumen supplement is linear over the range of 0 to 1.6 g crude protein/kg live weight.</w:t>
      </w:r>
    </w:p>
    <w:p w:rsidR="00346554" w:rsidRPr="00545E2B" w:rsidRDefault="00346554" w:rsidP="00346554">
      <w:pPr>
        <w:numPr>
          <w:ilvl w:val="0"/>
          <w:numId w:val="11"/>
        </w:numPr>
        <w:overflowPunct w:val="0"/>
        <w:autoSpaceDE w:val="0"/>
        <w:autoSpaceDN w:val="0"/>
        <w:adjustRightInd w:val="0"/>
        <w:spacing w:after="0" w:line="240" w:lineRule="auto"/>
        <w:textAlignment w:val="baseline"/>
      </w:pPr>
      <w:r w:rsidRPr="00545E2B">
        <w:t>Sun dried cassava foliage is a good source of bypass protein source for cattle</w:t>
      </w:r>
    </w:p>
    <w:p w:rsidR="00346554" w:rsidRPr="00F50B69" w:rsidRDefault="00346554" w:rsidP="00346554">
      <w:pPr>
        <w:pStyle w:val="Heading4"/>
      </w:pPr>
      <w:r w:rsidRPr="00F50B69">
        <w:t xml:space="preserve">Acknowledgements </w:t>
      </w:r>
    </w:p>
    <w:p w:rsidR="00346554" w:rsidRPr="00545E2B" w:rsidRDefault="00346554" w:rsidP="00346554">
      <w:pPr>
        <w:rPr>
          <w:bCs/>
          <w:color w:val="000000"/>
        </w:rPr>
      </w:pPr>
      <w:r w:rsidRPr="00545E2B">
        <w:rPr>
          <w:bCs/>
          <w:color w:val="000000"/>
        </w:rPr>
        <w:t xml:space="preserve">The authors are grateful to the MEKARN project, financed by the </w:t>
      </w:r>
      <w:proofErr w:type="spellStart"/>
      <w:r w:rsidRPr="00545E2B">
        <w:rPr>
          <w:bCs/>
          <w:color w:val="000000"/>
        </w:rPr>
        <w:t>Sida</w:t>
      </w:r>
      <w:proofErr w:type="spellEnd"/>
      <w:r w:rsidRPr="00545E2B">
        <w:rPr>
          <w:bCs/>
          <w:color w:val="000000"/>
        </w:rPr>
        <w:t xml:space="preserve">-SAREC agency and my assistants </w:t>
      </w:r>
      <w:proofErr w:type="spellStart"/>
      <w:r w:rsidRPr="00545E2B">
        <w:rPr>
          <w:bCs/>
          <w:color w:val="000000"/>
        </w:rPr>
        <w:t>Mr.</w:t>
      </w:r>
      <w:proofErr w:type="spellEnd"/>
      <w:r w:rsidRPr="00545E2B">
        <w:rPr>
          <w:bCs/>
          <w:color w:val="000000"/>
        </w:rPr>
        <w:t xml:space="preserve"> </w:t>
      </w:r>
      <w:proofErr w:type="spellStart"/>
      <w:r w:rsidRPr="00545E2B">
        <w:rPr>
          <w:bCs/>
          <w:color w:val="000000"/>
        </w:rPr>
        <w:t>Pek</w:t>
      </w:r>
      <w:proofErr w:type="spellEnd"/>
      <w:r w:rsidRPr="00545E2B">
        <w:rPr>
          <w:bCs/>
          <w:color w:val="000000"/>
        </w:rPr>
        <w:t xml:space="preserve"> </w:t>
      </w:r>
      <w:proofErr w:type="spellStart"/>
      <w:r w:rsidRPr="00545E2B">
        <w:rPr>
          <w:bCs/>
          <w:color w:val="000000"/>
        </w:rPr>
        <w:t>Samnang</w:t>
      </w:r>
      <w:proofErr w:type="spellEnd"/>
      <w:r w:rsidRPr="00545E2B">
        <w:rPr>
          <w:bCs/>
          <w:color w:val="000000"/>
        </w:rPr>
        <w:t xml:space="preserve"> and </w:t>
      </w:r>
      <w:proofErr w:type="spellStart"/>
      <w:r w:rsidRPr="00545E2B">
        <w:rPr>
          <w:bCs/>
          <w:color w:val="000000"/>
        </w:rPr>
        <w:t>Chea</w:t>
      </w:r>
      <w:proofErr w:type="spellEnd"/>
      <w:r w:rsidRPr="00545E2B">
        <w:rPr>
          <w:bCs/>
          <w:color w:val="000000"/>
        </w:rPr>
        <w:t xml:space="preserve"> </w:t>
      </w:r>
      <w:proofErr w:type="spellStart"/>
      <w:r w:rsidRPr="00545E2B">
        <w:rPr>
          <w:bCs/>
          <w:color w:val="000000"/>
        </w:rPr>
        <w:t>Chheangly</w:t>
      </w:r>
      <w:proofErr w:type="spellEnd"/>
      <w:r w:rsidRPr="00545E2B">
        <w:rPr>
          <w:bCs/>
          <w:color w:val="000000"/>
        </w:rPr>
        <w:t xml:space="preserve"> for their technical help. Thanks are also due to 27 farmers in </w:t>
      </w:r>
      <w:proofErr w:type="spellStart"/>
      <w:r w:rsidRPr="00545E2B">
        <w:rPr>
          <w:bCs/>
          <w:color w:val="000000"/>
        </w:rPr>
        <w:t>Treang</w:t>
      </w:r>
      <w:proofErr w:type="spellEnd"/>
      <w:r w:rsidRPr="00545E2B">
        <w:rPr>
          <w:bCs/>
          <w:color w:val="000000"/>
        </w:rPr>
        <w:t xml:space="preserve"> District, Takeo province, who shared their experiences and participated actively in this study.    </w:t>
      </w:r>
    </w:p>
    <w:p w:rsidR="00346554" w:rsidRPr="00F50B69" w:rsidRDefault="00346554" w:rsidP="00346554">
      <w:pPr>
        <w:pStyle w:val="Heading4"/>
      </w:pPr>
      <w:r w:rsidRPr="00F50B69">
        <w:t>References</w:t>
      </w:r>
    </w:p>
    <w:p w:rsidR="00346554" w:rsidRPr="00F50B69" w:rsidRDefault="00346554" w:rsidP="00346554">
      <w:pPr>
        <w:pStyle w:val="NormalWeb"/>
        <w:spacing w:before="0" w:beforeAutospacing="0" w:after="0" w:afterAutospacing="0"/>
        <w:rPr>
          <w:color w:val="000000"/>
          <w:sz w:val="20"/>
          <w:szCs w:val="20"/>
        </w:rPr>
      </w:pPr>
      <w:proofErr w:type="gramStart"/>
      <w:r w:rsidRPr="00F50B69">
        <w:rPr>
          <w:b/>
          <w:bCs/>
          <w:color w:val="000000"/>
          <w:sz w:val="20"/>
          <w:szCs w:val="20"/>
        </w:rPr>
        <w:t>AOAC 1990</w:t>
      </w:r>
      <w:r w:rsidRPr="00F50B69">
        <w:rPr>
          <w:bCs/>
          <w:color w:val="000000"/>
          <w:sz w:val="20"/>
          <w:szCs w:val="20"/>
        </w:rPr>
        <w:t xml:space="preserve"> </w:t>
      </w:r>
      <w:r w:rsidRPr="00F50B69">
        <w:rPr>
          <w:color w:val="000000"/>
          <w:sz w:val="20"/>
          <w:szCs w:val="20"/>
        </w:rPr>
        <w:t>Official Method of Analysis.</w:t>
      </w:r>
      <w:proofErr w:type="gramEnd"/>
      <w:r w:rsidRPr="00F50B69">
        <w:rPr>
          <w:color w:val="000000"/>
          <w:sz w:val="20"/>
          <w:szCs w:val="20"/>
        </w:rPr>
        <w:t xml:space="preserve"> </w:t>
      </w:r>
      <w:proofErr w:type="gramStart"/>
      <w:r w:rsidRPr="00F50B69">
        <w:rPr>
          <w:color w:val="000000"/>
          <w:sz w:val="20"/>
          <w:szCs w:val="20"/>
        </w:rPr>
        <w:t>Association of Official Analytical Chemists.</w:t>
      </w:r>
      <w:proofErr w:type="gramEnd"/>
      <w:r w:rsidRPr="00F50B69">
        <w:rPr>
          <w:color w:val="000000"/>
          <w:sz w:val="20"/>
          <w:szCs w:val="20"/>
        </w:rPr>
        <w:t xml:space="preserve"> </w:t>
      </w:r>
      <w:proofErr w:type="gramStart"/>
      <w:r w:rsidRPr="00F50B69">
        <w:rPr>
          <w:color w:val="000000"/>
          <w:sz w:val="20"/>
          <w:szCs w:val="20"/>
        </w:rPr>
        <w:t>15</w:t>
      </w:r>
      <w:r w:rsidRPr="00F50B69">
        <w:rPr>
          <w:color w:val="000000"/>
          <w:sz w:val="20"/>
          <w:szCs w:val="20"/>
          <w:vertAlign w:val="superscript"/>
        </w:rPr>
        <w:t>th</w:t>
      </w:r>
      <w:r w:rsidRPr="00F50B69">
        <w:rPr>
          <w:color w:val="000000"/>
          <w:sz w:val="20"/>
          <w:szCs w:val="20"/>
        </w:rPr>
        <w:t xml:space="preserve"> edition (K </w:t>
      </w:r>
      <w:proofErr w:type="spellStart"/>
      <w:r w:rsidRPr="00F50B69">
        <w:rPr>
          <w:color w:val="000000"/>
          <w:sz w:val="20"/>
          <w:szCs w:val="20"/>
        </w:rPr>
        <w:t>Helrick</w:t>
      </w:r>
      <w:proofErr w:type="spellEnd"/>
      <w:r w:rsidRPr="00F50B69">
        <w:rPr>
          <w:color w:val="000000"/>
          <w:sz w:val="20"/>
          <w:szCs w:val="20"/>
        </w:rPr>
        <w:t xml:space="preserve"> editor).</w:t>
      </w:r>
      <w:proofErr w:type="gramEnd"/>
      <w:r w:rsidRPr="00F50B69">
        <w:rPr>
          <w:color w:val="000000"/>
          <w:sz w:val="20"/>
          <w:szCs w:val="20"/>
        </w:rPr>
        <w:t xml:space="preserve"> Arlington </w:t>
      </w:r>
      <w:proofErr w:type="spellStart"/>
      <w:r w:rsidRPr="00F50B69">
        <w:rPr>
          <w:color w:val="000000"/>
          <w:sz w:val="20"/>
          <w:szCs w:val="20"/>
        </w:rPr>
        <w:t>pp</w:t>
      </w:r>
      <w:proofErr w:type="spellEnd"/>
      <w:r w:rsidRPr="00F50B69">
        <w:rPr>
          <w:color w:val="000000"/>
          <w:sz w:val="20"/>
          <w:szCs w:val="20"/>
        </w:rPr>
        <w:t xml:space="preserve"> 1230 </w:t>
      </w:r>
    </w:p>
    <w:p w:rsidR="00346554" w:rsidRPr="00461EA9" w:rsidRDefault="00461EA9" w:rsidP="00461EA9">
      <w:pPr>
        <w:spacing w:after="0" w:line="240" w:lineRule="auto"/>
        <w:rPr>
          <w:color w:val="000000"/>
          <w:sz w:val="20"/>
          <w:szCs w:val="20"/>
        </w:rPr>
      </w:pPr>
      <w:r>
        <w:rPr>
          <w:b/>
          <w:bCs/>
          <w:color w:val="000000"/>
          <w:sz w:val="20"/>
          <w:szCs w:val="20"/>
        </w:rPr>
        <w:br/>
      </w:r>
      <w:r w:rsidR="00346554" w:rsidRPr="00461EA9">
        <w:rPr>
          <w:b/>
          <w:bCs/>
          <w:color w:val="000000"/>
          <w:sz w:val="20"/>
          <w:szCs w:val="20"/>
        </w:rPr>
        <w:t xml:space="preserve">Dixon R M and Egan A R 1987 </w:t>
      </w:r>
      <w:r w:rsidR="00346554" w:rsidRPr="00461EA9">
        <w:rPr>
          <w:color w:val="000000"/>
          <w:sz w:val="20"/>
          <w:szCs w:val="20"/>
        </w:rPr>
        <w:t>Strategies for utilization fibrous crop residues as animal feeds, Paper presented to the 7</w:t>
      </w:r>
      <w:r w:rsidR="00346554" w:rsidRPr="00461EA9">
        <w:rPr>
          <w:color w:val="000000"/>
          <w:sz w:val="20"/>
          <w:szCs w:val="20"/>
          <w:vertAlign w:val="superscript"/>
        </w:rPr>
        <w:t>th</w:t>
      </w:r>
      <w:r w:rsidR="00346554" w:rsidRPr="00461EA9">
        <w:rPr>
          <w:color w:val="000000"/>
          <w:sz w:val="20"/>
          <w:szCs w:val="20"/>
        </w:rPr>
        <w:t xml:space="preserve"> AAFARR workshop, </w:t>
      </w:r>
      <w:proofErr w:type="spellStart"/>
      <w:r w:rsidR="00346554" w:rsidRPr="00461EA9">
        <w:rPr>
          <w:color w:val="000000"/>
          <w:sz w:val="20"/>
          <w:szCs w:val="20"/>
        </w:rPr>
        <w:t>Chaing</w:t>
      </w:r>
      <w:proofErr w:type="spellEnd"/>
      <w:r w:rsidR="00346554" w:rsidRPr="00461EA9">
        <w:rPr>
          <w:color w:val="000000"/>
          <w:sz w:val="20"/>
          <w:szCs w:val="20"/>
        </w:rPr>
        <w:t xml:space="preserve"> Mai, Thailand  </w:t>
      </w:r>
    </w:p>
    <w:p w:rsidR="00346554" w:rsidRPr="00461EA9" w:rsidRDefault="00346554" w:rsidP="00461EA9">
      <w:pPr>
        <w:spacing w:after="0" w:line="240" w:lineRule="auto"/>
        <w:ind w:left="284" w:hanging="284"/>
        <w:rPr>
          <w:bCs/>
          <w:color w:val="000000"/>
          <w:sz w:val="20"/>
          <w:szCs w:val="20"/>
        </w:rPr>
      </w:pPr>
    </w:p>
    <w:p w:rsidR="00346554" w:rsidRPr="00461EA9" w:rsidRDefault="00346554" w:rsidP="00461EA9">
      <w:pPr>
        <w:spacing w:after="0" w:line="240" w:lineRule="auto"/>
        <w:rPr>
          <w:color w:val="000000"/>
          <w:sz w:val="20"/>
          <w:szCs w:val="20"/>
        </w:rPr>
      </w:pPr>
      <w:proofErr w:type="spellStart"/>
      <w:r w:rsidRPr="00461EA9">
        <w:rPr>
          <w:b/>
          <w:bCs/>
          <w:color w:val="000000"/>
          <w:sz w:val="20"/>
          <w:szCs w:val="20"/>
        </w:rPr>
        <w:t>Ffoulkes</w:t>
      </w:r>
      <w:proofErr w:type="spellEnd"/>
      <w:r w:rsidRPr="00461EA9">
        <w:rPr>
          <w:b/>
          <w:bCs/>
          <w:color w:val="000000"/>
          <w:sz w:val="20"/>
          <w:szCs w:val="20"/>
        </w:rPr>
        <w:t xml:space="preserve"> D and Preston T R 1978</w:t>
      </w:r>
      <w:r w:rsidRPr="00461EA9">
        <w:rPr>
          <w:color w:val="000000"/>
          <w:sz w:val="20"/>
          <w:szCs w:val="20"/>
        </w:rPr>
        <w:t xml:space="preserve"> Cassava or sweet potato forage as combined sources of protein and roughage in molasses based diets: effect of supplementation with soybean meal. Tropical Animal Production   (3): 186-192</w:t>
      </w:r>
    </w:p>
    <w:p w:rsidR="00346554" w:rsidRPr="00461EA9" w:rsidRDefault="00346554" w:rsidP="00461EA9">
      <w:pPr>
        <w:spacing w:after="0" w:line="240" w:lineRule="auto"/>
        <w:rPr>
          <w:color w:val="000000"/>
          <w:sz w:val="20"/>
          <w:szCs w:val="20"/>
        </w:rPr>
      </w:pPr>
    </w:p>
    <w:p w:rsidR="00346554" w:rsidRPr="00461EA9" w:rsidRDefault="00346554" w:rsidP="00461EA9">
      <w:pPr>
        <w:spacing w:after="0" w:line="240" w:lineRule="auto"/>
        <w:rPr>
          <w:i/>
          <w:color w:val="000000"/>
          <w:sz w:val="20"/>
          <w:szCs w:val="20"/>
        </w:rPr>
      </w:pPr>
      <w:r w:rsidRPr="00461EA9">
        <w:rPr>
          <w:b/>
          <w:bCs/>
          <w:sz w:val="20"/>
          <w:szCs w:val="20"/>
        </w:rPr>
        <w:t xml:space="preserve">Granum G, </w:t>
      </w:r>
      <w:proofErr w:type="spellStart"/>
      <w:r w:rsidRPr="00461EA9">
        <w:rPr>
          <w:b/>
          <w:bCs/>
          <w:sz w:val="20"/>
          <w:szCs w:val="20"/>
        </w:rPr>
        <w:t>Wanapat</w:t>
      </w:r>
      <w:proofErr w:type="spellEnd"/>
      <w:r w:rsidRPr="00461EA9">
        <w:rPr>
          <w:b/>
          <w:bCs/>
          <w:sz w:val="20"/>
          <w:szCs w:val="20"/>
        </w:rPr>
        <w:t xml:space="preserve"> M, </w:t>
      </w:r>
      <w:proofErr w:type="spellStart"/>
      <w:r w:rsidRPr="00461EA9">
        <w:rPr>
          <w:b/>
          <w:bCs/>
          <w:sz w:val="20"/>
          <w:szCs w:val="20"/>
        </w:rPr>
        <w:t>Wachirapakorn</w:t>
      </w:r>
      <w:proofErr w:type="spellEnd"/>
      <w:r w:rsidRPr="00461EA9">
        <w:rPr>
          <w:b/>
          <w:bCs/>
          <w:sz w:val="20"/>
          <w:szCs w:val="20"/>
        </w:rPr>
        <w:t xml:space="preserve"> C and </w:t>
      </w:r>
      <w:proofErr w:type="spellStart"/>
      <w:r w:rsidRPr="00461EA9">
        <w:rPr>
          <w:b/>
          <w:bCs/>
          <w:sz w:val="20"/>
          <w:szCs w:val="20"/>
        </w:rPr>
        <w:t>Pakdee</w:t>
      </w:r>
      <w:proofErr w:type="spellEnd"/>
      <w:r w:rsidRPr="00461EA9">
        <w:rPr>
          <w:b/>
          <w:bCs/>
          <w:sz w:val="20"/>
          <w:szCs w:val="20"/>
        </w:rPr>
        <w:t xml:space="preserve"> P 2002</w:t>
      </w:r>
      <w:r w:rsidRPr="00461EA9">
        <w:rPr>
          <w:b/>
          <w:sz w:val="20"/>
          <w:szCs w:val="20"/>
        </w:rPr>
        <w:t xml:space="preserve"> </w:t>
      </w:r>
      <w:r w:rsidRPr="00461EA9">
        <w:rPr>
          <w:sz w:val="20"/>
          <w:szCs w:val="20"/>
        </w:rPr>
        <w:t>The effect of cassava hay supplementation on weight change, dry matter intake, digestibility and internal parasites in swamp buffaloes (</w:t>
      </w:r>
      <w:proofErr w:type="spellStart"/>
      <w:r w:rsidRPr="00461EA9">
        <w:rPr>
          <w:i/>
          <w:iCs/>
          <w:sz w:val="20"/>
          <w:szCs w:val="20"/>
        </w:rPr>
        <w:t>bubalus</w:t>
      </w:r>
      <w:proofErr w:type="spellEnd"/>
      <w:r w:rsidRPr="00461EA9">
        <w:rPr>
          <w:i/>
          <w:iCs/>
          <w:sz w:val="20"/>
          <w:szCs w:val="20"/>
        </w:rPr>
        <w:t xml:space="preserve"> </w:t>
      </w:r>
      <w:proofErr w:type="spellStart"/>
      <w:r w:rsidRPr="00461EA9">
        <w:rPr>
          <w:i/>
          <w:iCs/>
          <w:color w:val="000000"/>
          <w:sz w:val="20"/>
          <w:szCs w:val="20"/>
        </w:rPr>
        <w:t>bubalis</w:t>
      </w:r>
      <w:proofErr w:type="spellEnd"/>
      <w:r w:rsidRPr="00461EA9">
        <w:rPr>
          <w:color w:val="000000"/>
          <w:sz w:val="20"/>
          <w:szCs w:val="20"/>
        </w:rPr>
        <w:t>) and cattle (</w:t>
      </w:r>
      <w:proofErr w:type="spellStart"/>
      <w:r w:rsidRPr="00461EA9">
        <w:rPr>
          <w:i/>
          <w:iCs/>
          <w:color w:val="000000"/>
          <w:sz w:val="20"/>
          <w:szCs w:val="20"/>
        </w:rPr>
        <w:t>bos</w:t>
      </w:r>
      <w:proofErr w:type="spellEnd"/>
      <w:r w:rsidRPr="00461EA9">
        <w:rPr>
          <w:i/>
          <w:iCs/>
          <w:color w:val="000000"/>
          <w:sz w:val="20"/>
          <w:szCs w:val="20"/>
        </w:rPr>
        <w:t xml:space="preserve"> </w:t>
      </w:r>
      <w:proofErr w:type="spellStart"/>
      <w:r w:rsidRPr="00461EA9">
        <w:rPr>
          <w:i/>
          <w:iCs/>
          <w:color w:val="000000"/>
          <w:sz w:val="20"/>
          <w:szCs w:val="20"/>
        </w:rPr>
        <w:t>indicus</w:t>
      </w:r>
      <w:proofErr w:type="spellEnd"/>
      <w:r w:rsidRPr="00461EA9">
        <w:rPr>
          <w:color w:val="000000"/>
          <w:sz w:val="20"/>
          <w:szCs w:val="20"/>
        </w:rPr>
        <w:t xml:space="preserve">). In: </w:t>
      </w:r>
      <w:r w:rsidRPr="00461EA9">
        <w:rPr>
          <w:i/>
          <w:color w:val="000000"/>
          <w:sz w:val="20"/>
          <w:szCs w:val="20"/>
        </w:rPr>
        <w:t xml:space="preserve">Proc. Agriculture Conference, </w:t>
      </w:r>
      <w:proofErr w:type="spellStart"/>
      <w:r w:rsidRPr="00461EA9">
        <w:rPr>
          <w:i/>
          <w:color w:val="000000"/>
          <w:sz w:val="20"/>
          <w:szCs w:val="20"/>
        </w:rPr>
        <w:t>Narasuan</w:t>
      </w:r>
      <w:proofErr w:type="spellEnd"/>
      <w:r w:rsidRPr="00461EA9">
        <w:rPr>
          <w:i/>
          <w:color w:val="000000"/>
          <w:sz w:val="20"/>
          <w:szCs w:val="20"/>
        </w:rPr>
        <w:t xml:space="preserve"> University, </w:t>
      </w:r>
      <w:proofErr w:type="spellStart"/>
      <w:r w:rsidRPr="00461EA9">
        <w:rPr>
          <w:i/>
          <w:color w:val="000000"/>
          <w:sz w:val="20"/>
          <w:szCs w:val="20"/>
        </w:rPr>
        <w:t>Pitsanuloke</w:t>
      </w:r>
      <w:proofErr w:type="spellEnd"/>
      <w:r w:rsidRPr="00461EA9">
        <w:rPr>
          <w:i/>
          <w:color w:val="000000"/>
          <w:sz w:val="20"/>
          <w:szCs w:val="20"/>
        </w:rPr>
        <w:t xml:space="preserve">, Thailand, </w:t>
      </w:r>
      <w:proofErr w:type="gramStart"/>
      <w:r w:rsidRPr="00461EA9">
        <w:rPr>
          <w:i/>
          <w:color w:val="000000"/>
          <w:sz w:val="20"/>
          <w:szCs w:val="20"/>
        </w:rPr>
        <w:t>July</w:t>
      </w:r>
      <w:proofErr w:type="gramEnd"/>
      <w:r w:rsidRPr="00461EA9">
        <w:rPr>
          <w:i/>
          <w:color w:val="000000"/>
          <w:sz w:val="20"/>
          <w:szCs w:val="20"/>
        </w:rPr>
        <w:t xml:space="preserve"> 26-30.</w:t>
      </w:r>
    </w:p>
    <w:p w:rsidR="00346554" w:rsidRPr="00461EA9" w:rsidRDefault="00346554" w:rsidP="00461EA9">
      <w:pPr>
        <w:spacing w:after="0" w:line="240" w:lineRule="auto"/>
        <w:ind w:left="284" w:hanging="284"/>
        <w:rPr>
          <w:bCs/>
          <w:sz w:val="20"/>
          <w:szCs w:val="20"/>
        </w:rPr>
      </w:pPr>
    </w:p>
    <w:p w:rsidR="00346554" w:rsidRPr="00461EA9" w:rsidRDefault="00346554" w:rsidP="00461EA9">
      <w:pPr>
        <w:spacing w:after="0" w:line="240" w:lineRule="auto"/>
        <w:rPr>
          <w:color w:val="000000"/>
          <w:sz w:val="20"/>
          <w:szCs w:val="20"/>
        </w:rPr>
      </w:pPr>
      <w:r w:rsidRPr="00461EA9">
        <w:rPr>
          <w:b/>
          <w:bCs/>
          <w:sz w:val="20"/>
          <w:szCs w:val="20"/>
        </w:rPr>
        <w:t xml:space="preserve">Hansen </w:t>
      </w:r>
      <w:proofErr w:type="spellStart"/>
      <w:r w:rsidRPr="00461EA9">
        <w:rPr>
          <w:b/>
          <w:bCs/>
          <w:sz w:val="20"/>
          <w:szCs w:val="20"/>
        </w:rPr>
        <w:t>Jørgen</w:t>
      </w:r>
      <w:proofErr w:type="spellEnd"/>
      <w:r w:rsidRPr="00461EA9">
        <w:rPr>
          <w:b/>
          <w:bCs/>
          <w:sz w:val="20"/>
          <w:szCs w:val="20"/>
        </w:rPr>
        <w:t xml:space="preserve"> and Perry Brian 1994</w:t>
      </w:r>
      <w:r w:rsidRPr="00461EA9">
        <w:rPr>
          <w:sz w:val="20"/>
          <w:szCs w:val="20"/>
        </w:rPr>
        <w:t xml:space="preserve"> </w:t>
      </w:r>
      <w:proofErr w:type="gramStart"/>
      <w:r w:rsidRPr="00461EA9">
        <w:rPr>
          <w:sz w:val="20"/>
          <w:szCs w:val="20"/>
        </w:rPr>
        <w:t>The</w:t>
      </w:r>
      <w:proofErr w:type="gramEnd"/>
      <w:r w:rsidRPr="00461EA9">
        <w:rPr>
          <w:sz w:val="20"/>
          <w:szCs w:val="20"/>
        </w:rPr>
        <w:t xml:space="preserve"> epidemiology diagnosis and control of </w:t>
      </w:r>
      <w:proofErr w:type="spellStart"/>
      <w:r w:rsidRPr="00461EA9">
        <w:rPr>
          <w:color w:val="000000"/>
          <w:sz w:val="20"/>
          <w:szCs w:val="20"/>
        </w:rPr>
        <w:t>helminth</w:t>
      </w:r>
      <w:proofErr w:type="spellEnd"/>
      <w:r w:rsidRPr="00461EA9">
        <w:rPr>
          <w:color w:val="000000"/>
          <w:sz w:val="20"/>
          <w:szCs w:val="20"/>
        </w:rPr>
        <w:t xml:space="preserve"> parasites of ruminants. A Handbook, International Laboratory for Research on Animal Diseases, Nairobi, Kenya</w:t>
      </w:r>
    </w:p>
    <w:p w:rsidR="00346554" w:rsidRPr="00461EA9" w:rsidRDefault="00346554" w:rsidP="00461EA9">
      <w:pPr>
        <w:pStyle w:val="NormalWeb"/>
        <w:spacing w:before="0" w:beforeAutospacing="0" w:after="0" w:afterAutospacing="0"/>
        <w:ind w:left="284" w:hanging="284"/>
        <w:rPr>
          <w:sz w:val="20"/>
          <w:szCs w:val="20"/>
        </w:rPr>
      </w:pPr>
    </w:p>
    <w:p w:rsidR="00346554" w:rsidRPr="00461EA9" w:rsidRDefault="00346554" w:rsidP="00461EA9">
      <w:pPr>
        <w:pStyle w:val="NormalWeb"/>
        <w:spacing w:before="0" w:beforeAutospacing="0" w:after="0" w:afterAutospacing="0"/>
        <w:rPr>
          <w:sz w:val="20"/>
          <w:szCs w:val="20"/>
        </w:rPr>
      </w:pPr>
      <w:proofErr w:type="spellStart"/>
      <w:r w:rsidRPr="00461EA9">
        <w:rPr>
          <w:b/>
          <w:sz w:val="20"/>
          <w:szCs w:val="20"/>
        </w:rPr>
        <w:t>Ho</w:t>
      </w:r>
      <w:proofErr w:type="spellEnd"/>
      <w:r w:rsidRPr="00461EA9">
        <w:rPr>
          <w:b/>
          <w:sz w:val="20"/>
          <w:szCs w:val="20"/>
        </w:rPr>
        <w:t xml:space="preserve"> </w:t>
      </w:r>
      <w:proofErr w:type="spellStart"/>
      <w:r w:rsidRPr="00461EA9">
        <w:rPr>
          <w:b/>
          <w:sz w:val="20"/>
          <w:szCs w:val="20"/>
        </w:rPr>
        <w:t>Quang</w:t>
      </w:r>
      <w:proofErr w:type="spellEnd"/>
      <w:r w:rsidRPr="00461EA9">
        <w:rPr>
          <w:b/>
          <w:sz w:val="20"/>
          <w:szCs w:val="20"/>
        </w:rPr>
        <w:t xml:space="preserve"> Do, Vo Van San and Preston T R 2001 </w:t>
      </w:r>
      <w:r w:rsidRPr="00461EA9">
        <w:rPr>
          <w:sz w:val="20"/>
          <w:szCs w:val="20"/>
        </w:rPr>
        <w:t>Blocks or cakes of urea-molasses as supplement for Sindhi x Yellow cattle fed rice straw and cut grass or cassava foliage.</w:t>
      </w:r>
      <w:r w:rsidRPr="00461EA9">
        <w:rPr>
          <w:color w:val="000000"/>
          <w:sz w:val="20"/>
          <w:szCs w:val="20"/>
        </w:rPr>
        <w:t xml:space="preserve"> </w:t>
      </w:r>
      <w:r w:rsidRPr="00461EA9">
        <w:rPr>
          <w:sz w:val="20"/>
          <w:szCs w:val="20"/>
        </w:rPr>
        <w:t xml:space="preserve">In: Proc. International Workshop on Current Research and Development on Use of Cassava as Animal feed. </w:t>
      </w:r>
      <w:proofErr w:type="gramStart"/>
      <w:r w:rsidRPr="00461EA9">
        <w:rPr>
          <w:sz w:val="20"/>
          <w:szCs w:val="20"/>
        </w:rPr>
        <w:t>(</w:t>
      </w:r>
      <w:proofErr w:type="spellStart"/>
      <w:r w:rsidRPr="00461EA9">
        <w:rPr>
          <w:sz w:val="20"/>
          <w:szCs w:val="20"/>
        </w:rPr>
        <w:t>Eds</w:t>
      </w:r>
      <w:proofErr w:type="spellEnd"/>
      <w:r w:rsidRPr="00461EA9">
        <w:rPr>
          <w:sz w:val="20"/>
          <w:szCs w:val="20"/>
        </w:rPr>
        <w:t xml:space="preserve">, T R Preston, B Ogle and M </w:t>
      </w:r>
      <w:proofErr w:type="spellStart"/>
      <w:r w:rsidRPr="00461EA9">
        <w:rPr>
          <w:sz w:val="20"/>
          <w:szCs w:val="20"/>
        </w:rPr>
        <w:t>Wanapat</w:t>
      </w:r>
      <w:proofErr w:type="spellEnd"/>
      <w:r w:rsidRPr="00461EA9">
        <w:rPr>
          <w:sz w:val="20"/>
          <w:szCs w:val="20"/>
        </w:rPr>
        <w:t xml:space="preserve">), organized by </w:t>
      </w:r>
      <w:proofErr w:type="spellStart"/>
      <w:r w:rsidRPr="00461EA9">
        <w:rPr>
          <w:sz w:val="20"/>
          <w:szCs w:val="20"/>
        </w:rPr>
        <w:t>Khon</w:t>
      </w:r>
      <w:proofErr w:type="spellEnd"/>
      <w:r w:rsidRPr="00461EA9">
        <w:rPr>
          <w:sz w:val="20"/>
          <w:szCs w:val="20"/>
        </w:rPr>
        <w:t xml:space="preserve"> </w:t>
      </w:r>
      <w:proofErr w:type="spellStart"/>
      <w:r w:rsidRPr="00461EA9">
        <w:rPr>
          <w:sz w:val="20"/>
          <w:szCs w:val="20"/>
        </w:rPr>
        <w:t>Kaen</w:t>
      </w:r>
      <w:proofErr w:type="spellEnd"/>
      <w:r w:rsidRPr="00461EA9">
        <w:rPr>
          <w:sz w:val="20"/>
          <w:szCs w:val="20"/>
        </w:rPr>
        <w:t xml:space="preserve"> University and SIDA-SAREC, Sweden.</w:t>
      </w:r>
      <w:proofErr w:type="gramEnd"/>
      <w:r w:rsidRPr="00461EA9">
        <w:rPr>
          <w:sz w:val="20"/>
          <w:szCs w:val="20"/>
        </w:rPr>
        <w:t xml:space="preserve"> July 23-24, 2001</w:t>
      </w:r>
    </w:p>
    <w:p w:rsidR="00346554" w:rsidRPr="00461EA9" w:rsidRDefault="00346554" w:rsidP="00461EA9">
      <w:pPr>
        <w:pStyle w:val="NormalWeb"/>
        <w:spacing w:before="0" w:beforeAutospacing="0" w:after="0" w:afterAutospacing="0"/>
        <w:ind w:left="284" w:hanging="284"/>
        <w:rPr>
          <w:bCs/>
          <w:sz w:val="20"/>
          <w:szCs w:val="20"/>
        </w:rPr>
      </w:pPr>
    </w:p>
    <w:p w:rsidR="00346554" w:rsidRDefault="00346554" w:rsidP="00461EA9">
      <w:pPr>
        <w:pStyle w:val="NormalWeb"/>
        <w:spacing w:before="0" w:beforeAutospacing="0" w:after="0" w:afterAutospacing="0"/>
        <w:rPr>
          <w:rStyle w:val="Hyperlink"/>
          <w:rFonts w:eastAsiaTheme="majorEastAsia"/>
          <w:sz w:val="20"/>
          <w:szCs w:val="20"/>
        </w:rPr>
      </w:pPr>
      <w:proofErr w:type="spellStart"/>
      <w:r w:rsidRPr="00461EA9">
        <w:rPr>
          <w:b/>
          <w:bCs/>
          <w:sz w:val="20"/>
          <w:szCs w:val="20"/>
        </w:rPr>
        <w:lastRenderedPageBreak/>
        <w:t>Ho</w:t>
      </w:r>
      <w:proofErr w:type="spellEnd"/>
      <w:r w:rsidRPr="00461EA9">
        <w:rPr>
          <w:b/>
          <w:bCs/>
          <w:sz w:val="20"/>
          <w:szCs w:val="20"/>
        </w:rPr>
        <w:t xml:space="preserve"> </w:t>
      </w:r>
      <w:proofErr w:type="spellStart"/>
      <w:r w:rsidRPr="00461EA9">
        <w:rPr>
          <w:b/>
          <w:bCs/>
          <w:sz w:val="20"/>
          <w:szCs w:val="20"/>
        </w:rPr>
        <w:t>Quang</w:t>
      </w:r>
      <w:proofErr w:type="spellEnd"/>
      <w:r w:rsidRPr="00461EA9">
        <w:rPr>
          <w:b/>
          <w:bCs/>
          <w:sz w:val="20"/>
          <w:szCs w:val="20"/>
        </w:rPr>
        <w:t xml:space="preserve"> Do, Vo Van Son, Bui </w:t>
      </w:r>
      <w:proofErr w:type="spellStart"/>
      <w:r w:rsidRPr="00461EA9">
        <w:rPr>
          <w:b/>
          <w:bCs/>
          <w:sz w:val="20"/>
          <w:szCs w:val="20"/>
        </w:rPr>
        <w:t>Phan</w:t>
      </w:r>
      <w:proofErr w:type="spellEnd"/>
      <w:r w:rsidRPr="00461EA9">
        <w:rPr>
          <w:b/>
          <w:bCs/>
          <w:sz w:val="20"/>
          <w:szCs w:val="20"/>
        </w:rPr>
        <w:t xml:space="preserve"> Thu Hang, </w:t>
      </w:r>
      <w:proofErr w:type="spellStart"/>
      <w:r w:rsidRPr="00461EA9">
        <w:rPr>
          <w:b/>
          <w:bCs/>
          <w:sz w:val="20"/>
          <w:szCs w:val="20"/>
        </w:rPr>
        <w:t>Vuong</w:t>
      </w:r>
      <w:proofErr w:type="spellEnd"/>
      <w:r w:rsidRPr="00461EA9">
        <w:rPr>
          <w:b/>
          <w:bCs/>
          <w:sz w:val="20"/>
          <w:szCs w:val="20"/>
        </w:rPr>
        <w:t xml:space="preserve"> Chan Tri and Preston T R 2002</w:t>
      </w:r>
      <w:r w:rsidRPr="00461EA9">
        <w:rPr>
          <w:bCs/>
          <w:sz w:val="20"/>
          <w:szCs w:val="20"/>
        </w:rPr>
        <w:t xml:space="preserve"> </w:t>
      </w:r>
      <w:r w:rsidRPr="00461EA9">
        <w:rPr>
          <w:sz w:val="20"/>
          <w:szCs w:val="20"/>
        </w:rPr>
        <w:t xml:space="preserve">Effect of supplementation of ammoniated rice straw with cassava leaves or grass on intake, digestibility and N retention by goats. </w:t>
      </w:r>
      <w:r w:rsidRPr="00DC4EDE">
        <w:rPr>
          <w:sz w:val="20"/>
          <w:szCs w:val="20"/>
        </w:rPr>
        <w:t>Livestock Research for Rural Development (14) 3</w:t>
      </w:r>
      <w:r w:rsidRPr="00461EA9">
        <w:rPr>
          <w:color w:val="0000FF"/>
          <w:sz w:val="20"/>
          <w:szCs w:val="20"/>
        </w:rPr>
        <w:t xml:space="preserve">: </w:t>
      </w:r>
      <w:hyperlink r:id="rId34" w:history="1">
        <w:r w:rsidR="00DC4EDE" w:rsidRPr="008D2BB7">
          <w:rPr>
            <w:rStyle w:val="Hyperlink"/>
            <w:rFonts w:eastAsiaTheme="majorEastAsia"/>
            <w:sz w:val="20"/>
            <w:szCs w:val="20"/>
          </w:rPr>
          <w:t>http://www.lrrd.org/lrrd14/3/do143b.htm</w:t>
        </w:r>
      </w:hyperlink>
    </w:p>
    <w:p w:rsidR="00346554" w:rsidRPr="00461EA9" w:rsidRDefault="00346554" w:rsidP="00461EA9">
      <w:pPr>
        <w:pStyle w:val="NormalWeb"/>
        <w:spacing w:before="0" w:beforeAutospacing="0" w:after="0" w:afterAutospacing="0"/>
        <w:ind w:left="284" w:hanging="284"/>
        <w:rPr>
          <w:bCs/>
          <w:sz w:val="20"/>
          <w:szCs w:val="20"/>
        </w:rPr>
      </w:pPr>
    </w:p>
    <w:p w:rsidR="00346554" w:rsidRPr="00461EA9" w:rsidRDefault="00346554" w:rsidP="00461EA9">
      <w:pPr>
        <w:pStyle w:val="NormalWeb"/>
        <w:spacing w:before="0" w:beforeAutospacing="0" w:after="0" w:afterAutospacing="0"/>
        <w:rPr>
          <w:bCs/>
          <w:sz w:val="20"/>
          <w:szCs w:val="20"/>
        </w:rPr>
      </w:pPr>
      <w:r w:rsidRPr="00461EA9">
        <w:rPr>
          <w:b/>
          <w:bCs/>
          <w:sz w:val="20"/>
          <w:szCs w:val="20"/>
        </w:rPr>
        <w:t>IAEA 2002</w:t>
      </w:r>
      <w:r w:rsidRPr="00461EA9">
        <w:rPr>
          <w:bCs/>
          <w:sz w:val="20"/>
          <w:szCs w:val="20"/>
        </w:rPr>
        <w:t xml:space="preserve"> Development and Field Evaluation of Animal feed supplementation Packages. </w:t>
      </w:r>
      <w:proofErr w:type="gramStart"/>
      <w:r w:rsidRPr="00461EA9">
        <w:rPr>
          <w:bCs/>
          <w:sz w:val="20"/>
          <w:szCs w:val="20"/>
        </w:rPr>
        <w:t>Proceeding of the final review meeting of an IAEA Technical co-operation regional AFRA project.</w:t>
      </w:r>
      <w:proofErr w:type="gramEnd"/>
      <w:r w:rsidRPr="00461EA9">
        <w:rPr>
          <w:bCs/>
          <w:sz w:val="20"/>
          <w:szCs w:val="20"/>
        </w:rPr>
        <w:t xml:space="preserve"> Vienna 2002 IAEA</w:t>
      </w:r>
    </w:p>
    <w:p w:rsidR="00346554" w:rsidRPr="00461EA9" w:rsidRDefault="00346554" w:rsidP="00461EA9">
      <w:pPr>
        <w:pStyle w:val="NormalWeb"/>
        <w:spacing w:before="0" w:beforeAutospacing="0" w:after="0" w:afterAutospacing="0"/>
        <w:ind w:left="284" w:hanging="284"/>
        <w:rPr>
          <w:sz w:val="20"/>
          <w:szCs w:val="20"/>
        </w:rPr>
      </w:pPr>
    </w:p>
    <w:p w:rsidR="00346554" w:rsidRPr="00461EA9" w:rsidRDefault="00346554" w:rsidP="00461EA9">
      <w:pPr>
        <w:pStyle w:val="NormalWeb"/>
        <w:spacing w:before="0" w:beforeAutospacing="0" w:after="0" w:afterAutospacing="0"/>
        <w:rPr>
          <w:sz w:val="20"/>
          <w:szCs w:val="20"/>
        </w:rPr>
      </w:pPr>
      <w:r w:rsidRPr="00461EA9">
        <w:rPr>
          <w:b/>
          <w:sz w:val="20"/>
          <w:szCs w:val="20"/>
        </w:rPr>
        <w:t xml:space="preserve">Le </w:t>
      </w:r>
      <w:proofErr w:type="spellStart"/>
      <w:r w:rsidRPr="00461EA9">
        <w:rPr>
          <w:b/>
          <w:sz w:val="20"/>
          <w:szCs w:val="20"/>
        </w:rPr>
        <w:t>Huu</w:t>
      </w:r>
      <w:proofErr w:type="spellEnd"/>
      <w:r w:rsidRPr="00461EA9">
        <w:rPr>
          <w:b/>
          <w:sz w:val="20"/>
          <w:szCs w:val="20"/>
        </w:rPr>
        <w:t xml:space="preserve"> </w:t>
      </w:r>
      <w:proofErr w:type="spellStart"/>
      <w:r w:rsidRPr="00461EA9">
        <w:rPr>
          <w:b/>
          <w:sz w:val="20"/>
          <w:szCs w:val="20"/>
        </w:rPr>
        <w:t>Khoung</w:t>
      </w:r>
      <w:proofErr w:type="spellEnd"/>
      <w:r w:rsidRPr="00461EA9">
        <w:rPr>
          <w:b/>
          <w:sz w:val="20"/>
          <w:szCs w:val="20"/>
        </w:rPr>
        <w:t xml:space="preserve"> and Duong Nguyen </w:t>
      </w:r>
      <w:proofErr w:type="spellStart"/>
      <w:r w:rsidRPr="00461EA9">
        <w:rPr>
          <w:b/>
          <w:sz w:val="20"/>
          <w:szCs w:val="20"/>
        </w:rPr>
        <w:t>Khang</w:t>
      </w:r>
      <w:proofErr w:type="spellEnd"/>
      <w:r w:rsidRPr="00461EA9">
        <w:rPr>
          <w:b/>
          <w:sz w:val="20"/>
          <w:szCs w:val="20"/>
        </w:rPr>
        <w:t xml:space="preserve"> 2005 </w:t>
      </w:r>
      <w:r w:rsidRPr="00461EA9">
        <w:rPr>
          <w:sz w:val="20"/>
          <w:szCs w:val="20"/>
        </w:rPr>
        <w:t>Effect of fresh foliage on growth and faecal nematode egg counts in Sindhi X Yellow cattle fed urea-treated rice straw basal diet. In: Proc. Regional seminar workshop on livestock based sustainable farming systems in the lower Mekong Basin. (</w:t>
      </w:r>
      <w:proofErr w:type="spellStart"/>
      <w:r w:rsidRPr="00461EA9">
        <w:rPr>
          <w:sz w:val="20"/>
          <w:szCs w:val="20"/>
        </w:rPr>
        <w:t>Eds</w:t>
      </w:r>
      <w:proofErr w:type="spellEnd"/>
      <w:r w:rsidRPr="00461EA9">
        <w:rPr>
          <w:sz w:val="20"/>
          <w:szCs w:val="20"/>
        </w:rPr>
        <w:t xml:space="preserve">, T R Preston, B Ogle) organized by </w:t>
      </w:r>
      <w:proofErr w:type="spellStart"/>
      <w:r w:rsidRPr="00461EA9">
        <w:rPr>
          <w:sz w:val="20"/>
          <w:szCs w:val="20"/>
        </w:rPr>
        <w:t>Cantho</w:t>
      </w:r>
      <w:proofErr w:type="spellEnd"/>
      <w:r w:rsidRPr="00461EA9">
        <w:rPr>
          <w:sz w:val="20"/>
          <w:szCs w:val="20"/>
        </w:rPr>
        <w:t xml:space="preserve"> University, Vietnam and </w:t>
      </w:r>
      <w:proofErr w:type="spellStart"/>
      <w:r w:rsidRPr="00461EA9">
        <w:rPr>
          <w:sz w:val="20"/>
          <w:szCs w:val="20"/>
        </w:rPr>
        <w:t>Sida</w:t>
      </w:r>
      <w:proofErr w:type="spellEnd"/>
      <w:r w:rsidRPr="00461EA9">
        <w:rPr>
          <w:sz w:val="20"/>
          <w:szCs w:val="20"/>
        </w:rPr>
        <w:t xml:space="preserve">-SAREC, Sweden. May 23-25, 2005  </w:t>
      </w:r>
    </w:p>
    <w:p w:rsidR="00346554" w:rsidRPr="00461EA9" w:rsidRDefault="00346554" w:rsidP="00461EA9">
      <w:pPr>
        <w:spacing w:after="0" w:line="240" w:lineRule="auto"/>
        <w:ind w:left="284" w:hanging="284"/>
        <w:rPr>
          <w:bCs/>
          <w:color w:val="000000"/>
          <w:sz w:val="20"/>
          <w:szCs w:val="20"/>
        </w:rPr>
      </w:pPr>
    </w:p>
    <w:p w:rsidR="00346554" w:rsidRDefault="00346554" w:rsidP="00461EA9">
      <w:pPr>
        <w:spacing w:after="0" w:line="240" w:lineRule="auto"/>
        <w:ind w:left="284" w:hanging="284"/>
        <w:rPr>
          <w:bCs/>
          <w:color w:val="000000"/>
          <w:sz w:val="20"/>
          <w:szCs w:val="20"/>
        </w:rPr>
      </w:pPr>
      <w:proofErr w:type="spellStart"/>
      <w:proofErr w:type="gramStart"/>
      <w:r w:rsidRPr="00461EA9">
        <w:rPr>
          <w:b/>
          <w:bCs/>
          <w:color w:val="000000"/>
          <w:sz w:val="20"/>
          <w:szCs w:val="20"/>
        </w:rPr>
        <w:t>Leng</w:t>
      </w:r>
      <w:proofErr w:type="spellEnd"/>
      <w:r w:rsidRPr="00461EA9">
        <w:rPr>
          <w:b/>
          <w:bCs/>
          <w:color w:val="000000"/>
          <w:sz w:val="20"/>
          <w:szCs w:val="20"/>
        </w:rPr>
        <w:t xml:space="preserve"> R A 1997 </w:t>
      </w:r>
      <w:r w:rsidRPr="00461EA9">
        <w:rPr>
          <w:bCs/>
          <w:color w:val="000000"/>
          <w:sz w:val="20"/>
          <w:szCs w:val="20"/>
        </w:rPr>
        <w:t>Tree foliage in ruminant nutrition.</w:t>
      </w:r>
      <w:proofErr w:type="gramEnd"/>
      <w:r w:rsidRPr="00461EA9">
        <w:rPr>
          <w:bCs/>
          <w:color w:val="000000"/>
          <w:sz w:val="20"/>
          <w:szCs w:val="20"/>
        </w:rPr>
        <w:t xml:space="preserve"> </w:t>
      </w:r>
      <w:r w:rsidRPr="00461EA9">
        <w:rPr>
          <w:bCs/>
          <w:color w:val="000000"/>
          <w:sz w:val="20"/>
          <w:szCs w:val="20"/>
          <w:u w:val="single"/>
        </w:rPr>
        <w:t>http://www.fao.org/docrep/003/w7448e/w7448e00.htm</w:t>
      </w:r>
      <w:r w:rsidRPr="00461EA9">
        <w:rPr>
          <w:bCs/>
          <w:color w:val="000000"/>
          <w:sz w:val="20"/>
          <w:szCs w:val="20"/>
        </w:rPr>
        <w:t xml:space="preserve"> </w:t>
      </w:r>
    </w:p>
    <w:p w:rsidR="00346554" w:rsidRPr="00461EA9" w:rsidRDefault="00346554" w:rsidP="00461EA9">
      <w:pPr>
        <w:pStyle w:val="NormalWeb"/>
        <w:spacing w:before="0" w:beforeAutospacing="0" w:after="0" w:afterAutospacing="0"/>
        <w:ind w:left="284" w:hanging="284"/>
        <w:rPr>
          <w:sz w:val="20"/>
          <w:szCs w:val="20"/>
        </w:rPr>
      </w:pPr>
    </w:p>
    <w:p w:rsidR="00346554" w:rsidRPr="00461EA9" w:rsidRDefault="00346554" w:rsidP="00461EA9">
      <w:pPr>
        <w:pStyle w:val="NormalWeb"/>
        <w:spacing w:before="0" w:beforeAutospacing="0" w:after="0" w:afterAutospacing="0"/>
        <w:rPr>
          <w:bCs/>
          <w:sz w:val="20"/>
          <w:szCs w:val="20"/>
        </w:rPr>
      </w:pPr>
      <w:proofErr w:type="spellStart"/>
      <w:r w:rsidRPr="00461EA9">
        <w:rPr>
          <w:b/>
          <w:sz w:val="20"/>
          <w:szCs w:val="20"/>
        </w:rPr>
        <w:t>Leng</w:t>
      </w:r>
      <w:proofErr w:type="spellEnd"/>
      <w:r w:rsidRPr="00461EA9">
        <w:rPr>
          <w:b/>
          <w:sz w:val="20"/>
          <w:szCs w:val="20"/>
        </w:rPr>
        <w:t xml:space="preserve"> R A and Preston T R 1976</w:t>
      </w:r>
      <w:r w:rsidRPr="00461EA9">
        <w:rPr>
          <w:sz w:val="20"/>
          <w:szCs w:val="20"/>
        </w:rPr>
        <w:t xml:space="preserve"> Sugarcane for cattle production: present constraints, perspectives and </w:t>
      </w:r>
      <w:proofErr w:type="spellStart"/>
      <w:r w:rsidRPr="00461EA9">
        <w:rPr>
          <w:sz w:val="20"/>
          <w:szCs w:val="20"/>
        </w:rPr>
        <w:t>researchpriorities</w:t>
      </w:r>
      <w:proofErr w:type="spellEnd"/>
      <w:r w:rsidRPr="00461EA9">
        <w:rPr>
          <w:sz w:val="20"/>
          <w:szCs w:val="20"/>
        </w:rPr>
        <w:t>. Tropical Animal Production 1: 1–22</w:t>
      </w:r>
    </w:p>
    <w:p w:rsidR="00346554" w:rsidRPr="00461EA9" w:rsidRDefault="00346554" w:rsidP="00461EA9">
      <w:pPr>
        <w:spacing w:after="0" w:line="240" w:lineRule="auto"/>
        <w:ind w:left="284" w:hanging="284"/>
        <w:rPr>
          <w:bCs/>
          <w:color w:val="000000"/>
          <w:sz w:val="20"/>
          <w:szCs w:val="20"/>
        </w:rPr>
      </w:pPr>
    </w:p>
    <w:p w:rsidR="00346554" w:rsidRPr="00461EA9" w:rsidRDefault="00346554" w:rsidP="00461EA9">
      <w:pPr>
        <w:spacing w:after="0" w:line="240" w:lineRule="auto"/>
        <w:rPr>
          <w:color w:val="000000"/>
          <w:sz w:val="20"/>
          <w:szCs w:val="20"/>
        </w:rPr>
      </w:pPr>
      <w:proofErr w:type="spellStart"/>
      <w:r w:rsidRPr="00461EA9">
        <w:rPr>
          <w:b/>
          <w:bCs/>
          <w:color w:val="000000"/>
          <w:sz w:val="20"/>
          <w:szCs w:val="20"/>
        </w:rPr>
        <w:t>Netpana</w:t>
      </w:r>
      <w:proofErr w:type="spellEnd"/>
      <w:r w:rsidRPr="00461EA9">
        <w:rPr>
          <w:b/>
          <w:bCs/>
          <w:color w:val="000000"/>
          <w:sz w:val="20"/>
          <w:szCs w:val="20"/>
        </w:rPr>
        <w:t xml:space="preserve"> N, </w:t>
      </w:r>
      <w:proofErr w:type="spellStart"/>
      <w:r w:rsidRPr="00461EA9">
        <w:rPr>
          <w:b/>
          <w:bCs/>
          <w:color w:val="000000"/>
          <w:sz w:val="20"/>
          <w:szCs w:val="20"/>
        </w:rPr>
        <w:t>Wanapat</w:t>
      </w:r>
      <w:proofErr w:type="spellEnd"/>
      <w:r w:rsidRPr="00461EA9">
        <w:rPr>
          <w:b/>
          <w:bCs/>
          <w:color w:val="000000"/>
          <w:sz w:val="20"/>
          <w:szCs w:val="20"/>
        </w:rPr>
        <w:t xml:space="preserve"> M, </w:t>
      </w:r>
      <w:proofErr w:type="spellStart"/>
      <w:r w:rsidRPr="00461EA9">
        <w:rPr>
          <w:b/>
          <w:bCs/>
          <w:color w:val="000000"/>
          <w:sz w:val="20"/>
          <w:szCs w:val="20"/>
        </w:rPr>
        <w:t>Poungchompu</w:t>
      </w:r>
      <w:proofErr w:type="spellEnd"/>
      <w:r w:rsidRPr="00461EA9">
        <w:rPr>
          <w:b/>
          <w:bCs/>
          <w:color w:val="000000"/>
          <w:sz w:val="20"/>
          <w:szCs w:val="20"/>
        </w:rPr>
        <w:t xml:space="preserve"> O and </w:t>
      </w:r>
      <w:proofErr w:type="spellStart"/>
      <w:r w:rsidRPr="00461EA9">
        <w:rPr>
          <w:b/>
          <w:bCs/>
          <w:color w:val="000000"/>
          <w:sz w:val="20"/>
          <w:szCs w:val="20"/>
        </w:rPr>
        <w:t>Toburan</w:t>
      </w:r>
      <w:proofErr w:type="spellEnd"/>
      <w:r w:rsidRPr="00461EA9">
        <w:rPr>
          <w:b/>
          <w:bCs/>
          <w:color w:val="000000"/>
          <w:sz w:val="20"/>
          <w:szCs w:val="20"/>
        </w:rPr>
        <w:t xml:space="preserve"> W 2001</w:t>
      </w:r>
      <w:r w:rsidRPr="00461EA9">
        <w:rPr>
          <w:color w:val="000000"/>
          <w:sz w:val="20"/>
          <w:szCs w:val="20"/>
        </w:rPr>
        <w:t xml:space="preserve"> Effect of condensed tannins in cassava hay on </w:t>
      </w:r>
      <w:proofErr w:type="spellStart"/>
      <w:r w:rsidRPr="00461EA9">
        <w:rPr>
          <w:color w:val="000000"/>
          <w:sz w:val="20"/>
          <w:szCs w:val="20"/>
        </w:rPr>
        <w:t>fecal</w:t>
      </w:r>
      <w:proofErr w:type="spellEnd"/>
      <w:r w:rsidRPr="00461EA9">
        <w:rPr>
          <w:color w:val="000000"/>
          <w:sz w:val="20"/>
          <w:szCs w:val="20"/>
        </w:rPr>
        <w:t xml:space="preserve"> parasitic egg counts in swamp buffaloes and cattle. In: Proceedings International Workshop on Current Research and Development on Use of Cassava as Animal Feed. T R Preston, B Ogle and M </w:t>
      </w:r>
      <w:proofErr w:type="spellStart"/>
      <w:r w:rsidRPr="00461EA9">
        <w:rPr>
          <w:color w:val="000000"/>
          <w:sz w:val="20"/>
          <w:szCs w:val="20"/>
        </w:rPr>
        <w:t>Wanapat</w:t>
      </w:r>
      <w:proofErr w:type="spellEnd"/>
      <w:r w:rsidRPr="00461EA9">
        <w:rPr>
          <w:color w:val="000000"/>
          <w:sz w:val="20"/>
          <w:szCs w:val="20"/>
        </w:rPr>
        <w:t xml:space="preserve"> (Ed) </w:t>
      </w:r>
      <w:hyperlink r:id="rId35" w:history="1">
        <w:r w:rsidRPr="00461EA9">
          <w:rPr>
            <w:rStyle w:val="Hyperlink"/>
            <w:color w:val="000000"/>
            <w:sz w:val="20"/>
            <w:szCs w:val="20"/>
          </w:rPr>
          <w:t>http://www.mekarn.org/procKK/netp.htm</w:t>
        </w:r>
      </w:hyperlink>
      <w:r w:rsidRPr="00461EA9">
        <w:rPr>
          <w:color w:val="000000"/>
          <w:sz w:val="20"/>
          <w:szCs w:val="20"/>
        </w:rPr>
        <w:t xml:space="preserve"> </w:t>
      </w:r>
    </w:p>
    <w:p w:rsidR="00346554" w:rsidRPr="00461EA9" w:rsidRDefault="00346554" w:rsidP="00461EA9">
      <w:pPr>
        <w:spacing w:after="0" w:line="240" w:lineRule="auto"/>
        <w:ind w:left="284" w:hanging="284"/>
        <w:rPr>
          <w:sz w:val="20"/>
          <w:szCs w:val="20"/>
        </w:rPr>
      </w:pPr>
    </w:p>
    <w:p w:rsidR="00346554" w:rsidRPr="00461EA9" w:rsidRDefault="00346554" w:rsidP="00461EA9">
      <w:pPr>
        <w:spacing w:after="0" w:line="240" w:lineRule="auto"/>
        <w:rPr>
          <w:rFonts w:eastAsia="MS Mincho"/>
          <w:bCs/>
          <w:sz w:val="20"/>
          <w:szCs w:val="20"/>
          <w:lang w:eastAsia="ja-JP"/>
        </w:rPr>
      </w:pPr>
      <w:r w:rsidRPr="00461EA9">
        <w:rPr>
          <w:b/>
          <w:sz w:val="20"/>
          <w:szCs w:val="20"/>
        </w:rPr>
        <w:t>Moore C P 1976</w:t>
      </w:r>
      <w:r w:rsidRPr="00461EA9">
        <w:rPr>
          <w:sz w:val="20"/>
          <w:szCs w:val="20"/>
        </w:rPr>
        <w:t xml:space="preserve"> </w:t>
      </w:r>
      <w:proofErr w:type="gramStart"/>
      <w:r w:rsidRPr="00461EA9">
        <w:rPr>
          <w:sz w:val="20"/>
          <w:szCs w:val="20"/>
        </w:rPr>
        <w:t>The</w:t>
      </w:r>
      <w:proofErr w:type="gramEnd"/>
      <w:r w:rsidRPr="00461EA9">
        <w:rPr>
          <w:sz w:val="20"/>
          <w:szCs w:val="20"/>
        </w:rPr>
        <w:t xml:space="preserve"> utilization of cassava forage in ruminant feeding. </w:t>
      </w:r>
      <w:proofErr w:type="gramStart"/>
      <w:r w:rsidRPr="00461EA9">
        <w:rPr>
          <w:sz w:val="20"/>
          <w:szCs w:val="20"/>
        </w:rPr>
        <w:t>International Seminar on Tropical Livestock Products, 8-12 March, Acapulco, Mexico.</w:t>
      </w:r>
      <w:proofErr w:type="gramEnd"/>
    </w:p>
    <w:p w:rsidR="00346554" w:rsidRPr="00461EA9" w:rsidRDefault="00346554" w:rsidP="00461EA9">
      <w:pPr>
        <w:spacing w:after="0" w:line="240" w:lineRule="auto"/>
        <w:ind w:left="284" w:hanging="284"/>
        <w:rPr>
          <w:rFonts w:eastAsia="MS Mincho"/>
          <w:bCs/>
          <w:sz w:val="20"/>
          <w:szCs w:val="20"/>
          <w:lang w:eastAsia="ja-JP"/>
        </w:rPr>
      </w:pPr>
    </w:p>
    <w:p w:rsidR="00346554" w:rsidRPr="00461EA9" w:rsidRDefault="00346554" w:rsidP="00461EA9">
      <w:pPr>
        <w:spacing w:after="0" w:line="240" w:lineRule="auto"/>
        <w:rPr>
          <w:rFonts w:eastAsia="MS Mincho"/>
          <w:bCs/>
          <w:sz w:val="20"/>
          <w:szCs w:val="20"/>
          <w:lang w:eastAsia="ja-JP"/>
        </w:rPr>
      </w:pPr>
      <w:proofErr w:type="gramStart"/>
      <w:r w:rsidRPr="00461EA9">
        <w:rPr>
          <w:rFonts w:eastAsia="MS Mincho"/>
          <w:b/>
          <w:sz w:val="20"/>
          <w:szCs w:val="20"/>
        </w:rPr>
        <w:t>Preston T R 2001</w:t>
      </w:r>
      <w:r w:rsidRPr="00461EA9">
        <w:rPr>
          <w:rFonts w:eastAsia="MS Mincho"/>
          <w:bCs/>
          <w:sz w:val="20"/>
          <w:szCs w:val="20"/>
          <w:lang w:eastAsia="ja-JP"/>
        </w:rPr>
        <w:t xml:space="preserve"> Potential of cassava in integrated faming systems.</w:t>
      </w:r>
      <w:proofErr w:type="gramEnd"/>
      <w:r w:rsidRPr="00461EA9">
        <w:rPr>
          <w:rFonts w:eastAsia="MS Mincho"/>
          <w:bCs/>
          <w:sz w:val="20"/>
          <w:szCs w:val="20"/>
          <w:lang w:eastAsia="ja-JP"/>
        </w:rPr>
        <w:t xml:space="preserve"> </w:t>
      </w:r>
      <w:r w:rsidRPr="00461EA9">
        <w:rPr>
          <w:sz w:val="20"/>
          <w:szCs w:val="20"/>
        </w:rPr>
        <w:t xml:space="preserve">In: Proc. International Workshop on Current Research and Development on Use of Cassava as Animal feed. </w:t>
      </w:r>
      <w:proofErr w:type="gramStart"/>
      <w:r w:rsidRPr="00461EA9">
        <w:rPr>
          <w:sz w:val="20"/>
          <w:szCs w:val="20"/>
        </w:rPr>
        <w:t>(</w:t>
      </w:r>
      <w:proofErr w:type="spellStart"/>
      <w:r w:rsidRPr="00461EA9">
        <w:rPr>
          <w:sz w:val="20"/>
          <w:szCs w:val="20"/>
        </w:rPr>
        <w:t>Eds</w:t>
      </w:r>
      <w:proofErr w:type="spellEnd"/>
      <w:r w:rsidRPr="00461EA9">
        <w:rPr>
          <w:sz w:val="20"/>
          <w:szCs w:val="20"/>
        </w:rPr>
        <w:t xml:space="preserve">, T R Preston, B Ogle and M </w:t>
      </w:r>
      <w:proofErr w:type="spellStart"/>
      <w:r w:rsidRPr="00461EA9">
        <w:rPr>
          <w:sz w:val="20"/>
          <w:szCs w:val="20"/>
        </w:rPr>
        <w:t>Wanapat</w:t>
      </w:r>
      <w:proofErr w:type="spellEnd"/>
      <w:r w:rsidRPr="00461EA9">
        <w:rPr>
          <w:sz w:val="20"/>
          <w:szCs w:val="20"/>
        </w:rPr>
        <w:t xml:space="preserve">), organized by </w:t>
      </w:r>
      <w:proofErr w:type="spellStart"/>
      <w:r w:rsidRPr="00461EA9">
        <w:rPr>
          <w:sz w:val="20"/>
          <w:szCs w:val="20"/>
        </w:rPr>
        <w:t>Khon</w:t>
      </w:r>
      <w:proofErr w:type="spellEnd"/>
      <w:r w:rsidRPr="00461EA9">
        <w:rPr>
          <w:sz w:val="20"/>
          <w:szCs w:val="20"/>
        </w:rPr>
        <w:t xml:space="preserve"> </w:t>
      </w:r>
      <w:proofErr w:type="spellStart"/>
      <w:r w:rsidRPr="00461EA9">
        <w:rPr>
          <w:sz w:val="20"/>
          <w:szCs w:val="20"/>
        </w:rPr>
        <w:t>Kaen</w:t>
      </w:r>
      <w:proofErr w:type="spellEnd"/>
      <w:r w:rsidRPr="00461EA9">
        <w:rPr>
          <w:sz w:val="20"/>
          <w:szCs w:val="20"/>
        </w:rPr>
        <w:t xml:space="preserve"> University and SIDA-SAREC, Sweden.</w:t>
      </w:r>
      <w:proofErr w:type="gramEnd"/>
      <w:r w:rsidRPr="00461EA9">
        <w:rPr>
          <w:sz w:val="20"/>
          <w:szCs w:val="20"/>
        </w:rPr>
        <w:t xml:space="preserve"> July 23-24, 2001</w:t>
      </w:r>
    </w:p>
    <w:p w:rsidR="00346554" w:rsidRPr="00461EA9" w:rsidRDefault="00346554" w:rsidP="00461EA9">
      <w:pPr>
        <w:spacing w:after="0" w:line="240" w:lineRule="auto"/>
        <w:ind w:left="284" w:hanging="284"/>
        <w:rPr>
          <w:bCs/>
          <w:sz w:val="20"/>
          <w:szCs w:val="20"/>
        </w:rPr>
      </w:pPr>
    </w:p>
    <w:p w:rsidR="00346554" w:rsidRPr="00461EA9" w:rsidRDefault="00346554" w:rsidP="00461EA9">
      <w:pPr>
        <w:spacing w:after="0" w:line="240" w:lineRule="auto"/>
        <w:rPr>
          <w:rFonts w:eastAsia="MS Mincho"/>
          <w:bCs/>
          <w:sz w:val="20"/>
          <w:szCs w:val="20"/>
          <w:lang w:eastAsia="ja-JP"/>
        </w:rPr>
      </w:pPr>
      <w:r w:rsidRPr="00461EA9">
        <w:rPr>
          <w:b/>
          <w:bCs/>
          <w:sz w:val="20"/>
          <w:szCs w:val="20"/>
        </w:rPr>
        <w:t xml:space="preserve">Preston T R and </w:t>
      </w:r>
      <w:proofErr w:type="spellStart"/>
      <w:r w:rsidRPr="00461EA9">
        <w:rPr>
          <w:b/>
          <w:bCs/>
          <w:sz w:val="20"/>
          <w:szCs w:val="20"/>
        </w:rPr>
        <w:t>Leng</w:t>
      </w:r>
      <w:proofErr w:type="spellEnd"/>
      <w:r w:rsidRPr="00461EA9">
        <w:rPr>
          <w:b/>
          <w:bCs/>
          <w:sz w:val="20"/>
          <w:szCs w:val="20"/>
        </w:rPr>
        <w:t xml:space="preserve"> R </w:t>
      </w:r>
      <w:proofErr w:type="gramStart"/>
      <w:r w:rsidRPr="00461EA9">
        <w:rPr>
          <w:b/>
          <w:bCs/>
          <w:sz w:val="20"/>
          <w:szCs w:val="20"/>
        </w:rPr>
        <w:t>A</w:t>
      </w:r>
      <w:proofErr w:type="gramEnd"/>
      <w:r w:rsidRPr="00461EA9">
        <w:rPr>
          <w:b/>
          <w:bCs/>
          <w:sz w:val="20"/>
          <w:szCs w:val="20"/>
        </w:rPr>
        <w:t xml:space="preserve"> 1987</w:t>
      </w:r>
      <w:r w:rsidRPr="00461EA9">
        <w:rPr>
          <w:bCs/>
          <w:sz w:val="20"/>
          <w:szCs w:val="20"/>
        </w:rPr>
        <w:t xml:space="preserve"> Matching Ruminant Production System with Available Resource in the Tropic and Subtropics. PENAMBUL BOOKS: </w:t>
      </w:r>
      <w:r w:rsidRPr="00461EA9">
        <w:rPr>
          <w:bCs/>
          <w:color w:val="000000"/>
          <w:sz w:val="20"/>
          <w:szCs w:val="20"/>
        </w:rPr>
        <w:t xml:space="preserve">ARMIDALE, </w:t>
      </w:r>
      <w:proofErr w:type="spellStart"/>
      <w:r w:rsidRPr="00461EA9">
        <w:rPr>
          <w:bCs/>
          <w:color w:val="000000"/>
          <w:sz w:val="20"/>
          <w:szCs w:val="20"/>
        </w:rPr>
        <w:t>P.O.Box</w:t>
      </w:r>
      <w:proofErr w:type="spellEnd"/>
      <w:r w:rsidRPr="00461EA9">
        <w:rPr>
          <w:bCs/>
          <w:color w:val="000000"/>
          <w:sz w:val="20"/>
          <w:szCs w:val="20"/>
        </w:rPr>
        <w:t xml:space="preserve"> 512, </w:t>
      </w:r>
      <w:proofErr w:type="spellStart"/>
      <w:r w:rsidRPr="00461EA9">
        <w:rPr>
          <w:bCs/>
          <w:color w:val="000000"/>
          <w:sz w:val="20"/>
          <w:szCs w:val="20"/>
        </w:rPr>
        <w:t>Armidale</w:t>
      </w:r>
      <w:proofErr w:type="spellEnd"/>
      <w:r w:rsidRPr="00461EA9">
        <w:rPr>
          <w:bCs/>
          <w:color w:val="000000"/>
          <w:sz w:val="20"/>
          <w:szCs w:val="20"/>
        </w:rPr>
        <w:t>, New South Wales 2350, Australia.</w:t>
      </w:r>
      <w:r w:rsidRPr="00461EA9">
        <w:rPr>
          <w:rFonts w:eastAsia="MS Mincho"/>
          <w:bCs/>
          <w:sz w:val="20"/>
          <w:szCs w:val="20"/>
          <w:lang w:eastAsia="ja-JP"/>
        </w:rPr>
        <w:t xml:space="preserve">    </w:t>
      </w:r>
    </w:p>
    <w:p w:rsidR="00346554" w:rsidRPr="00461EA9" w:rsidRDefault="00346554" w:rsidP="00461EA9">
      <w:pPr>
        <w:spacing w:after="0" w:line="240" w:lineRule="auto"/>
        <w:ind w:left="284" w:hanging="284"/>
        <w:rPr>
          <w:rFonts w:eastAsia="MS Mincho"/>
          <w:bCs/>
          <w:sz w:val="20"/>
          <w:szCs w:val="20"/>
          <w:lang w:eastAsia="ja-JP"/>
        </w:rPr>
      </w:pPr>
    </w:p>
    <w:p w:rsidR="00346554" w:rsidRDefault="00346554" w:rsidP="00461EA9">
      <w:pPr>
        <w:spacing w:after="0" w:line="240" w:lineRule="auto"/>
        <w:rPr>
          <w:rStyle w:val="Hyperlink"/>
          <w:rFonts w:eastAsia="MS Mincho"/>
          <w:bCs/>
          <w:sz w:val="20"/>
          <w:szCs w:val="20"/>
          <w:lang w:eastAsia="ja-JP"/>
        </w:rPr>
      </w:pPr>
      <w:proofErr w:type="spellStart"/>
      <w:r w:rsidRPr="00461EA9">
        <w:rPr>
          <w:rFonts w:eastAsia="MS Mincho"/>
          <w:b/>
          <w:bCs/>
          <w:sz w:val="20"/>
          <w:szCs w:val="20"/>
          <w:lang w:eastAsia="ja-JP"/>
        </w:rPr>
        <w:t>Promkot</w:t>
      </w:r>
      <w:proofErr w:type="spellEnd"/>
      <w:r w:rsidRPr="00461EA9">
        <w:rPr>
          <w:rFonts w:eastAsia="MS Mincho"/>
          <w:b/>
          <w:bCs/>
          <w:sz w:val="20"/>
          <w:szCs w:val="20"/>
          <w:lang w:eastAsia="ja-JP"/>
        </w:rPr>
        <w:t xml:space="preserve"> C and </w:t>
      </w:r>
      <w:proofErr w:type="spellStart"/>
      <w:r w:rsidRPr="00461EA9">
        <w:rPr>
          <w:rFonts w:eastAsia="MS Mincho"/>
          <w:b/>
          <w:bCs/>
          <w:sz w:val="20"/>
          <w:szCs w:val="20"/>
          <w:lang w:eastAsia="ja-JP"/>
        </w:rPr>
        <w:t>Wanapat</w:t>
      </w:r>
      <w:proofErr w:type="spellEnd"/>
      <w:r w:rsidRPr="00461EA9">
        <w:rPr>
          <w:rFonts w:eastAsia="MS Mincho"/>
          <w:b/>
          <w:bCs/>
          <w:sz w:val="20"/>
          <w:szCs w:val="20"/>
          <w:lang w:eastAsia="ja-JP"/>
        </w:rPr>
        <w:t xml:space="preserve"> M 2993</w:t>
      </w:r>
      <w:r w:rsidRPr="00461EA9">
        <w:rPr>
          <w:rFonts w:eastAsia="MS Mincho"/>
          <w:bCs/>
          <w:sz w:val="20"/>
          <w:szCs w:val="20"/>
          <w:lang w:eastAsia="ja-JP"/>
        </w:rPr>
        <w:t xml:space="preserve"> </w:t>
      </w:r>
      <w:proofErr w:type="spellStart"/>
      <w:r w:rsidRPr="00461EA9">
        <w:rPr>
          <w:rFonts w:eastAsia="MS Mincho"/>
          <w:bCs/>
          <w:sz w:val="20"/>
          <w:szCs w:val="20"/>
          <w:lang w:eastAsia="ja-JP"/>
        </w:rPr>
        <w:t>Ruminal</w:t>
      </w:r>
      <w:proofErr w:type="spellEnd"/>
      <w:r w:rsidRPr="00461EA9">
        <w:rPr>
          <w:rFonts w:eastAsia="MS Mincho"/>
          <w:bCs/>
          <w:sz w:val="20"/>
          <w:szCs w:val="20"/>
          <w:lang w:eastAsia="ja-JP"/>
        </w:rPr>
        <w:t xml:space="preserve"> degradation and intestinal digestion of crude protein of tropical resources using nylon bag technique and three-step in </w:t>
      </w:r>
      <w:r w:rsidRPr="00461EA9">
        <w:rPr>
          <w:rFonts w:eastAsia="MS Mincho"/>
          <w:bCs/>
          <w:i/>
          <w:sz w:val="20"/>
          <w:szCs w:val="20"/>
          <w:lang w:eastAsia="ja-JP"/>
        </w:rPr>
        <w:t xml:space="preserve">vitro </w:t>
      </w:r>
      <w:r w:rsidRPr="00461EA9">
        <w:rPr>
          <w:rFonts w:eastAsia="MS Mincho"/>
          <w:bCs/>
          <w:sz w:val="20"/>
          <w:szCs w:val="20"/>
          <w:lang w:eastAsia="ja-JP"/>
        </w:rPr>
        <w:t xml:space="preserve">procedure in dairy cattle. Livestock Research for Rural Development (15) 11. </w:t>
      </w:r>
      <w:hyperlink r:id="rId36" w:history="1">
        <w:r w:rsidR="00DC4EDE" w:rsidRPr="008D2BB7">
          <w:rPr>
            <w:rStyle w:val="Hyperlink"/>
            <w:rFonts w:eastAsia="MS Mincho"/>
            <w:bCs/>
            <w:sz w:val="20"/>
            <w:szCs w:val="20"/>
            <w:lang w:eastAsia="ja-JP"/>
          </w:rPr>
          <w:t>http://www.lrrd.org/lrrd15/11/prom1511.htm</w:t>
        </w:r>
      </w:hyperlink>
    </w:p>
    <w:p w:rsidR="00346554" w:rsidRPr="00461EA9" w:rsidRDefault="00346554" w:rsidP="00461EA9">
      <w:pPr>
        <w:spacing w:after="0" w:line="240" w:lineRule="auto"/>
        <w:ind w:left="284" w:hanging="284"/>
        <w:rPr>
          <w:bCs/>
          <w:color w:val="000000"/>
          <w:sz w:val="20"/>
          <w:szCs w:val="20"/>
        </w:rPr>
      </w:pPr>
    </w:p>
    <w:p w:rsidR="00346554" w:rsidRPr="00461EA9" w:rsidRDefault="00346554" w:rsidP="00461EA9">
      <w:pPr>
        <w:spacing w:after="0" w:line="240" w:lineRule="auto"/>
        <w:rPr>
          <w:bCs/>
          <w:color w:val="000000"/>
          <w:sz w:val="20"/>
          <w:szCs w:val="20"/>
        </w:rPr>
      </w:pPr>
      <w:proofErr w:type="spellStart"/>
      <w:r w:rsidRPr="00461EA9">
        <w:rPr>
          <w:b/>
          <w:bCs/>
          <w:color w:val="000000"/>
          <w:sz w:val="20"/>
          <w:szCs w:val="20"/>
        </w:rPr>
        <w:t>Schiere</w:t>
      </w:r>
      <w:proofErr w:type="spellEnd"/>
      <w:r w:rsidRPr="00461EA9">
        <w:rPr>
          <w:b/>
          <w:bCs/>
          <w:color w:val="000000"/>
          <w:sz w:val="20"/>
          <w:szCs w:val="20"/>
        </w:rPr>
        <w:t xml:space="preserve"> J B and Ibrahim M N M 1989</w:t>
      </w:r>
      <w:r w:rsidRPr="00461EA9">
        <w:rPr>
          <w:bCs/>
          <w:color w:val="000000"/>
          <w:sz w:val="20"/>
          <w:szCs w:val="20"/>
        </w:rPr>
        <w:t xml:space="preserve"> Feeding of urea-ammonia treated rice straw. A compilation of miscellaneous reports produce by the Straw Utilization Project (Sri Lanka): 9. 101 </w:t>
      </w:r>
    </w:p>
    <w:p w:rsidR="00346554" w:rsidRPr="00461EA9" w:rsidRDefault="00346554" w:rsidP="00461EA9">
      <w:pPr>
        <w:pStyle w:val="NormalWeb"/>
        <w:spacing w:before="0" w:beforeAutospacing="0" w:after="0" w:afterAutospacing="0"/>
        <w:ind w:left="284" w:hanging="284"/>
        <w:rPr>
          <w:sz w:val="20"/>
          <w:szCs w:val="20"/>
        </w:rPr>
      </w:pPr>
    </w:p>
    <w:p w:rsidR="00346554" w:rsidRPr="00461EA9" w:rsidRDefault="00346554" w:rsidP="00461EA9">
      <w:pPr>
        <w:pStyle w:val="NormalWeb"/>
        <w:spacing w:before="0" w:beforeAutospacing="0" w:after="0" w:afterAutospacing="0"/>
        <w:rPr>
          <w:sz w:val="20"/>
          <w:szCs w:val="20"/>
        </w:rPr>
      </w:pPr>
      <w:proofErr w:type="spellStart"/>
      <w:r w:rsidRPr="00461EA9">
        <w:rPr>
          <w:b/>
          <w:sz w:val="20"/>
          <w:szCs w:val="20"/>
        </w:rPr>
        <w:t>Seerley</w:t>
      </w:r>
      <w:proofErr w:type="spellEnd"/>
      <w:r w:rsidRPr="00461EA9">
        <w:rPr>
          <w:b/>
          <w:sz w:val="20"/>
          <w:szCs w:val="20"/>
        </w:rPr>
        <w:t xml:space="preserve"> R W 1972</w:t>
      </w:r>
      <w:r w:rsidRPr="00461EA9">
        <w:rPr>
          <w:sz w:val="20"/>
          <w:szCs w:val="20"/>
        </w:rPr>
        <w:t xml:space="preserve"> Utilization of cassava as a livestock feed. </w:t>
      </w:r>
      <w:proofErr w:type="gramStart"/>
      <w:r w:rsidRPr="00461EA9">
        <w:rPr>
          <w:sz w:val="20"/>
          <w:szCs w:val="20"/>
        </w:rPr>
        <w:t xml:space="preserve">Pages 99-130 in Literature review and research recommendations on cassava, edited by C.H. </w:t>
      </w:r>
      <w:proofErr w:type="spellStart"/>
      <w:r w:rsidRPr="00461EA9">
        <w:rPr>
          <w:sz w:val="20"/>
          <w:szCs w:val="20"/>
        </w:rPr>
        <w:t>Hendershott</w:t>
      </w:r>
      <w:proofErr w:type="spellEnd"/>
      <w:r w:rsidRPr="00461EA9">
        <w:rPr>
          <w:sz w:val="20"/>
          <w:szCs w:val="20"/>
        </w:rPr>
        <w:t xml:space="preserve"> et al., AID Contract no. </w:t>
      </w:r>
      <w:proofErr w:type="spellStart"/>
      <w:r w:rsidRPr="00461EA9">
        <w:rPr>
          <w:sz w:val="20"/>
          <w:szCs w:val="20"/>
        </w:rPr>
        <w:t>csd</w:t>
      </w:r>
      <w:proofErr w:type="spellEnd"/>
      <w:r w:rsidRPr="00461EA9">
        <w:rPr>
          <w:sz w:val="20"/>
          <w:szCs w:val="20"/>
        </w:rPr>
        <w:t>/2497.</w:t>
      </w:r>
      <w:proofErr w:type="gramEnd"/>
      <w:r w:rsidRPr="00461EA9">
        <w:rPr>
          <w:sz w:val="20"/>
          <w:szCs w:val="20"/>
        </w:rPr>
        <w:t xml:space="preserve"> </w:t>
      </w:r>
      <w:proofErr w:type="gramStart"/>
      <w:r w:rsidRPr="00461EA9">
        <w:rPr>
          <w:sz w:val="20"/>
          <w:szCs w:val="20"/>
        </w:rPr>
        <w:t>University of Georgia, Athens, USA.</w:t>
      </w:r>
      <w:proofErr w:type="gramEnd"/>
      <w:r w:rsidRPr="00461EA9">
        <w:rPr>
          <w:sz w:val="20"/>
          <w:szCs w:val="20"/>
        </w:rPr>
        <w:t xml:space="preserve"> </w:t>
      </w:r>
    </w:p>
    <w:p w:rsidR="00346554" w:rsidRPr="00461EA9" w:rsidRDefault="00346554" w:rsidP="00461EA9">
      <w:pPr>
        <w:spacing w:after="0" w:line="240" w:lineRule="auto"/>
        <w:ind w:left="284" w:hanging="284"/>
        <w:rPr>
          <w:bCs/>
          <w:color w:val="000000"/>
          <w:sz w:val="20"/>
          <w:szCs w:val="20"/>
        </w:rPr>
      </w:pPr>
    </w:p>
    <w:p w:rsidR="00346554" w:rsidRDefault="00346554" w:rsidP="00461EA9">
      <w:pPr>
        <w:spacing w:after="0" w:line="240" w:lineRule="auto"/>
        <w:rPr>
          <w:rStyle w:val="Hyperlink"/>
          <w:color w:val="000000"/>
          <w:sz w:val="20"/>
          <w:szCs w:val="20"/>
        </w:rPr>
      </w:pPr>
      <w:proofErr w:type="spellStart"/>
      <w:r w:rsidRPr="00461EA9">
        <w:rPr>
          <w:b/>
          <w:bCs/>
          <w:color w:val="000000"/>
          <w:sz w:val="20"/>
          <w:szCs w:val="20"/>
        </w:rPr>
        <w:t>Seng</w:t>
      </w:r>
      <w:proofErr w:type="spellEnd"/>
      <w:r w:rsidRPr="00461EA9">
        <w:rPr>
          <w:b/>
          <w:bCs/>
          <w:color w:val="000000"/>
          <w:sz w:val="20"/>
          <w:szCs w:val="20"/>
        </w:rPr>
        <w:t xml:space="preserve"> Mom, Preston T R, </w:t>
      </w:r>
      <w:proofErr w:type="spellStart"/>
      <w:r w:rsidRPr="00461EA9">
        <w:rPr>
          <w:b/>
          <w:bCs/>
          <w:color w:val="000000"/>
          <w:sz w:val="20"/>
          <w:szCs w:val="20"/>
        </w:rPr>
        <w:t>Leng</w:t>
      </w:r>
      <w:proofErr w:type="spellEnd"/>
      <w:r w:rsidRPr="00461EA9">
        <w:rPr>
          <w:b/>
          <w:bCs/>
          <w:color w:val="000000"/>
          <w:sz w:val="20"/>
          <w:szCs w:val="20"/>
        </w:rPr>
        <w:t xml:space="preserve"> R A and </w:t>
      </w:r>
      <w:proofErr w:type="spellStart"/>
      <w:r w:rsidRPr="00461EA9">
        <w:rPr>
          <w:b/>
          <w:bCs/>
          <w:color w:val="000000"/>
          <w:sz w:val="20"/>
          <w:szCs w:val="20"/>
        </w:rPr>
        <w:t>Meulen</w:t>
      </w:r>
      <w:proofErr w:type="spellEnd"/>
      <w:r w:rsidRPr="00461EA9">
        <w:rPr>
          <w:b/>
          <w:bCs/>
          <w:color w:val="000000"/>
          <w:sz w:val="20"/>
          <w:szCs w:val="20"/>
        </w:rPr>
        <w:t xml:space="preserve"> </w:t>
      </w:r>
      <w:proofErr w:type="spellStart"/>
      <w:r w:rsidRPr="00461EA9">
        <w:rPr>
          <w:b/>
          <w:bCs/>
          <w:color w:val="000000"/>
          <w:sz w:val="20"/>
          <w:szCs w:val="20"/>
        </w:rPr>
        <w:t>Uter</w:t>
      </w:r>
      <w:proofErr w:type="spellEnd"/>
      <w:r w:rsidRPr="00461EA9">
        <w:rPr>
          <w:b/>
          <w:bCs/>
          <w:color w:val="000000"/>
          <w:sz w:val="20"/>
          <w:szCs w:val="20"/>
        </w:rPr>
        <w:t xml:space="preserve"> 2001</w:t>
      </w:r>
      <w:r w:rsidRPr="00461EA9">
        <w:rPr>
          <w:color w:val="000000"/>
          <w:sz w:val="20"/>
          <w:szCs w:val="20"/>
        </w:rPr>
        <w:t xml:space="preserve"> Response of young cattle fed rice straw to supplementation with cassava foliage and a single drench of cooking oil. Livestock Research for Rural Development (13) 4. </w:t>
      </w:r>
      <w:hyperlink r:id="rId37" w:history="1">
        <w:r w:rsidR="00DC4EDE" w:rsidRPr="008D2BB7">
          <w:rPr>
            <w:rStyle w:val="Hyperlink"/>
            <w:sz w:val="20"/>
            <w:szCs w:val="20"/>
          </w:rPr>
          <w:t>http://www.lrrd.org/lrrd13/4/seng134.htm</w:t>
        </w:r>
      </w:hyperlink>
    </w:p>
    <w:p w:rsidR="00346554" w:rsidRPr="00461EA9" w:rsidRDefault="00346554" w:rsidP="00461EA9">
      <w:pPr>
        <w:spacing w:after="0" w:line="240" w:lineRule="auto"/>
        <w:rPr>
          <w:color w:val="000000"/>
          <w:sz w:val="20"/>
          <w:szCs w:val="20"/>
        </w:rPr>
      </w:pPr>
    </w:p>
    <w:p w:rsidR="00346554" w:rsidRPr="00461EA9" w:rsidRDefault="00346554" w:rsidP="00461EA9">
      <w:pPr>
        <w:spacing w:after="0" w:line="240" w:lineRule="auto"/>
        <w:rPr>
          <w:color w:val="000000"/>
          <w:sz w:val="20"/>
          <w:szCs w:val="20"/>
        </w:rPr>
      </w:pPr>
      <w:proofErr w:type="spellStart"/>
      <w:r w:rsidRPr="00461EA9">
        <w:rPr>
          <w:b/>
          <w:bCs/>
          <w:color w:val="000000"/>
          <w:sz w:val="20"/>
          <w:szCs w:val="20"/>
        </w:rPr>
        <w:t>Seng</w:t>
      </w:r>
      <w:proofErr w:type="spellEnd"/>
      <w:r w:rsidRPr="00461EA9">
        <w:rPr>
          <w:b/>
          <w:bCs/>
          <w:color w:val="000000"/>
          <w:sz w:val="20"/>
          <w:szCs w:val="20"/>
        </w:rPr>
        <w:t xml:space="preserve"> </w:t>
      </w:r>
      <w:proofErr w:type="spellStart"/>
      <w:r w:rsidRPr="00461EA9">
        <w:rPr>
          <w:b/>
          <w:bCs/>
          <w:color w:val="000000"/>
          <w:sz w:val="20"/>
          <w:szCs w:val="20"/>
        </w:rPr>
        <w:t>Sokerya</w:t>
      </w:r>
      <w:proofErr w:type="spellEnd"/>
      <w:r w:rsidRPr="00461EA9">
        <w:rPr>
          <w:b/>
          <w:bCs/>
          <w:color w:val="000000"/>
          <w:sz w:val="20"/>
          <w:szCs w:val="20"/>
        </w:rPr>
        <w:t xml:space="preserve"> and Preston T R 2003</w:t>
      </w:r>
      <w:r w:rsidRPr="00461EA9">
        <w:rPr>
          <w:color w:val="000000"/>
          <w:sz w:val="20"/>
          <w:szCs w:val="20"/>
        </w:rPr>
        <w:t xml:space="preserve"> Effect of grass or cassava foliage on growth and nematode parasite infestation in goats fed low or high protein diet in confinement. Livestock Research for Rural Development (15) 8: </w:t>
      </w:r>
      <w:hyperlink r:id="rId38" w:history="1">
        <w:r w:rsidR="00DC4EDE" w:rsidRPr="008D2BB7">
          <w:rPr>
            <w:rStyle w:val="Hyperlink"/>
            <w:sz w:val="20"/>
            <w:szCs w:val="20"/>
          </w:rPr>
          <w:t>http://www.lrrd.org/lrrd15/8/kery158.htm</w:t>
        </w:r>
      </w:hyperlink>
    </w:p>
    <w:p w:rsidR="00346554" w:rsidRPr="00461EA9" w:rsidRDefault="00346554" w:rsidP="00461EA9">
      <w:pPr>
        <w:spacing w:after="0" w:line="240" w:lineRule="auto"/>
        <w:ind w:left="284" w:hanging="284"/>
        <w:rPr>
          <w:bCs/>
          <w:color w:val="000000"/>
          <w:sz w:val="20"/>
          <w:szCs w:val="20"/>
        </w:rPr>
      </w:pPr>
    </w:p>
    <w:p w:rsidR="00346554" w:rsidRPr="00461EA9" w:rsidRDefault="00346554" w:rsidP="00461EA9">
      <w:pPr>
        <w:spacing w:after="0" w:line="240" w:lineRule="auto"/>
        <w:rPr>
          <w:color w:val="000000"/>
          <w:sz w:val="20"/>
          <w:szCs w:val="20"/>
        </w:rPr>
      </w:pPr>
      <w:proofErr w:type="spellStart"/>
      <w:proofErr w:type="gramStart"/>
      <w:r w:rsidRPr="00461EA9">
        <w:rPr>
          <w:b/>
          <w:bCs/>
          <w:color w:val="000000"/>
          <w:sz w:val="20"/>
          <w:szCs w:val="20"/>
        </w:rPr>
        <w:t>Undersander</w:t>
      </w:r>
      <w:proofErr w:type="spellEnd"/>
      <w:r w:rsidRPr="00461EA9">
        <w:rPr>
          <w:b/>
          <w:bCs/>
          <w:color w:val="000000"/>
          <w:sz w:val="20"/>
          <w:szCs w:val="20"/>
        </w:rPr>
        <w:t xml:space="preserve"> D, </w:t>
      </w:r>
      <w:proofErr w:type="spellStart"/>
      <w:r w:rsidRPr="00461EA9">
        <w:rPr>
          <w:b/>
          <w:bCs/>
          <w:color w:val="000000"/>
          <w:sz w:val="20"/>
          <w:szCs w:val="20"/>
        </w:rPr>
        <w:t>Mertens</w:t>
      </w:r>
      <w:proofErr w:type="spellEnd"/>
      <w:r w:rsidRPr="00461EA9">
        <w:rPr>
          <w:b/>
          <w:bCs/>
          <w:color w:val="000000"/>
          <w:sz w:val="20"/>
          <w:szCs w:val="20"/>
        </w:rPr>
        <w:t xml:space="preserve"> D R and </w:t>
      </w:r>
      <w:proofErr w:type="spellStart"/>
      <w:r w:rsidRPr="00461EA9">
        <w:rPr>
          <w:b/>
          <w:bCs/>
          <w:color w:val="000000"/>
          <w:sz w:val="20"/>
          <w:szCs w:val="20"/>
        </w:rPr>
        <w:t>Theix</w:t>
      </w:r>
      <w:proofErr w:type="spellEnd"/>
      <w:r w:rsidRPr="00461EA9">
        <w:rPr>
          <w:b/>
          <w:bCs/>
          <w:color w:val="000000"/>
          <w:sz w:val="20"/>
          <w:szCs w:val="20"/>
        </w:rPr>
        <w:t xml:space="preserve"> N 1993</w:t>
      </w:r>
      <w:r w:rsidRPr="00461EA9">
        <w:rPr>
          <w:bCs/>
          <w:color w:val="000000"/>
          <w:sz w:val="20"/>
          <w:szCs w:val="20"/>
        </w:rPr>
        <w:t xml:space="preserve"> </w:t>
      </w:r>
      <w:r w:rsidRPr="00461EA9">
        <w:rPr>
          <w:color w:val="000000"/>
          <w:sz w:val="20"/>
          <w:szCs w:val="20"/>
        </w:rPr>
        <w:t>Forage analysis procedures.</w:t>
      </w:r>
      <w:proofErr w:type="gramEnd"/>
      <w:r w:rsidRPr="00461EA9">
        <w:rPr>
          <w:color w:val="000000"/>
          <w:sz w:val="20"/>
          <w:szCs w:val="20"/>
        </w:rPr>
        <w:t xml:space="preserve"> </w:t>
      </w:r>
      <w:proofErr w:type="gramStart"/>
      <w:r w:rsidRPr="00461EA9">
        <w:rPr>
          <w:color w:val="000000"/>
          <w:sz w:val="20"/>
          <w:szCs w:val="20"/>
        </w:rPr>
        <w:t>National Forage Testing Association.</w:t>
      </w:r>
      <w:proofErr w:type="gramEnd"/>
      <w:r w:rsidRPr="00461EA9">
        <w:rPr>
          <w:color w:val="000000"/>
          <w:sz w:val="20"/>
          <w:szCs w:val="20"/>
        </w:rPr>
        <w:t xml:space="preserve"> Omaha </w:t>
      </w:r>
      <w:proofErr w:type="spellStart"/>
      <w:r w:rsidRPr="00461EA9">
        <w:rPr>
          <w:color w:val="000000"/>
          <w:sz w:val="20"/>
          <w:szCs w:val="20"/>
        </w:rPr>
        <w:t>pp</w:t>
      </w:r>
      <w:proofErr w:type="spellEnd"/>
      <w:r w:rsidRPr="00461EA9">
        <w:rPr>
          <w:color w:val="000000"/>
          <w:sz w:val="20"/>
          <w:szCs w:val="20"/>
        </w:rPr>
        <w:t xml:space="preserve"> 154</w:t>
      </w:r>
    </w:p>
    <w:p w:rsidR="00346554" w:rsidRPr="00461EA9" w:rsidRDefault="00346554" w:rsidP="00461EA9">
      <w:pPr>
        <w:spacing w:after="0" w:line="240" w:lineRule="auto"/>
        <w:ind w:left="284" w:hanging="284"/>
        <w:rPr>
          <w:sz w:val="20"/>
          <w:szCs w:val="20"/>
        </w:rPr>
      </w:pPr>
    </w:p>
    <w:p w:rsidR="00346554" w:rsidRPr="00461EA9" w:rsidRDefault="00346554" w:rsidP="00461EA9">
      <w:pPr>
        <w:spacing w:after="0" w:line="240" w:lineRule="auto"/>
        <w:rPr>
          <w:color w:val="000000"/>
          <w:sz w:val="20"/>
          <w:szCs w:val="20"/>
        </w:rPr>
      </w:pPr>
      <w:proofErr w:type="spellStart"/>
      <w:r w:rsidRPr="00461EA9">
        <w:rPr>
          <w:b/>
          <w:sz w:val="20"/>
          <w:szCs w:val="20"/>
        </w:rPr>
        <w:lastRenderedPageBreak/>
        <w:t>Vongsamphanh</w:t>
      </w:r>
      <w:proofErr w:type="spellEnd"/>
      <w:r w:rsidRPr="00461EA9">
        <w:rPr>
          <w:b/>
          <w:sz w:val="20"/>
          <w:szCs w:val="20"/>
        </w:rPr>
        <w:t xml:space="preserve"> P and</w:t>
      </w:r>
      <w:r w:rsidRPr="00461EA9">
        <w:rPr>
          <w:b/>
          <w:sz w:val="20"/>
          <w:szCs w:val="20"/>
          <w:vertAlign w:val="superscript"/>
        </w:rPr>
        <w:t xml:space="preserve"> </w:t>
      </w:r>
      <w:proofErr w:type="spellStart"/>
      <w:r w:rsidRPr="00461EA9">
        <w:rPr>
          <w:b/>
          <w:sz w:val="20"/>
          <w:szCs w:val="20"/>
        </w:rPr>
        <w:t>Wanapat</w:t>
      </w:r>
      <w:proofErr w:type="spellEnd"/>
      <w:r w:rsidRPr="00461EA9">
        <w:rPr>
          <w:b/>
          <w:sz w:val="20"/>
          <w:szCs w:val="20"/>
        </w:rPr>
        <w:t xml:space="preserve"> M 2004</w:t>
      </w:r>
      <w:r w:rsidRPr="00461EA9">
        <w:rPr>
          <w:sz w:val="20"/>
          <w:szCs w:val="20"/>
        </w:rPr>
        <w:t xml:space="preserve"> Comparison of cassava hay yield and chemical composition of local and introduced varieties and effects of levels of cassava hay supplementation in native beef cattle fed on rice straw. </w:t>
      </w:r>
      <w:r w:rsidRPr="00461EA9">
        <w:rPr>
          <w:color w:val="000000"/>
          <w:sz w:val="20"/>
          <w:szCs w:val="20"/>
        </w:rPr>
        <w:t xml:space="preserve">Livestock Research for Rural Development 16 (8): </w:t>
      </w:r>
      <w:hyperlink r:id="rId39" w:history="1">
        <w:r w:rsidR="00DC4EDE" w:rsidRPr="008D2BB7">
          <w:rPr>
            <w:rStyle w:val="Hyperlink"/>
            <w:sz w:val="20"/>
            <w:szCs w:val="20"/>
          </w:rPr>
          <w:t>http://www.lrrd.org/lrrd16/8/cont1608.htm</w:t>
        </w:r>
      </w:hyperlink>
    </w:p>
    <w:p w:rsidR="00346554" w:rsidRPr="00461EA9" w:rsidRDefault="00346554" w:rsidP="00461EA9">
      <w:pPr>
        <w:pStyle w:val="NormalWeb"/>
        <w:spacing w:before="0" w:beforeAutospacing="0" w:after="0" w:afterAutospacing="0"/>
        <w:ind w:left="284" w:hanging="284"/>
        <w:rPr>
          <w:sz w:val="20"/>
          <w:szCs w:val="20"/>
        </w:rPr>
      </w:pPr>
    </w:p>
    <w:p w:rsidR="00346554" w:rsidRPr="00461EA9" w:rsidRDefault="00346554" w:rsidP="00461EA9">
      <w:pPr>
        <w:pStyle w:val="NormalWeb"/>
        <w:spacing w:before="0" w:beforeAutospacing="0" w:after="0" w:afterAutospacing="0"/>
        <w:rPr>
          <w:sz w:val="20"/>
          <w:szCs w:val="20"/>
        </w:rPr>
      </w:pPr>
      <w:proofErr w:type="spellStart"/>
      <w:proofErr w:type="gramStart"/>
      <w:r w:rsidRPr="00461EA9">
        <w:rPr>
          <w:b/>
          <w:sz w:val="20"/>
          <w:szCs w:val="20"/>
        </w:rPr>
        <w:t>Wanapat</w:t>
      </w:r>
      <w:proofErr w:type="spellEnd"/>
      <w:r w:rsidRPr="00461EA9">
        <w:rPr>
          <w:b/>
          <w:sz w:val="20"/>
          <w:szCs w:val="20"/>
        </w:rPr>
        <w:t xml:space="preserve">  M</w:t>
      </w:r>
      <w:proofErr w:type="gramEnd"/>
      <w:r w:rsidRPr="00461EA9">
        <w:rPr>
          <w:b/>
          <w:sz w:val="20"/>
          <w:szCs w:val="20"/>
        </w:rPr>
        <w:t xml:space="preserve"> 2003</w:t>
      </w:r>
      <w:r w:rsidRPr="00461EA9">
        <w:rPr>
          <w:sz w:val="20"/>
          <w:szCs w:val="20"/>
        </w:rPr>
        <w:t xml:space="preserve"> Manipulation of cassava cultivation and utilization to improve protein to energy biomass for livestock feeding in tropic. Asian-</w:t>
      </w:r>
      <w:proofErr w:type="spellStart"/>
      <w:r w:rsidRPr="00461EA9">
        <w:rPr>
          <w:sz w:val="20"/>
          <w:szCs w:val="20"/>
        </w:rPr>
        <w:t>Aus</w:t>
      </w:r>
      <w:proofErr w:type="spellEnd"/>
      <w:r w:rsidRPr="00461EA9">
        <w:rPr>
          <w:sz w:val="20"/>
          <w:szCs w:val="20"/>
        </w:rPr>
        <w:t xml:space="preserve"> J </w:t>
      </w:r>
      <w:proofErr w:type="spellStart"/>
      <w:r w:rsidRPr="00461EA9">
        <w:rPr>
          <w:sz w:val="20"/>
          <w:szCs w:val="20"/>
        </w:rPr>
        <w:t>Anim</w:t>
      </w:r>
      <w:proofErr w:type="spellEnd"/>
      <w:r w:rsidRPr="00461EA9">
        <w:rPr>
          <w:sz w:val="20"/>
          <w:szCs w:val="20"/>
        </w:rPr>
        <w:t xml:space="preserve"> </w:t>
      </w:r>
      <w:proofErr w:type="spellStart"/>
      <w:r w:rsidRPr="00461EA9">
        <w:rPr>
          <w:sz w:val="20"/>
          <w:szCs w:val="20"/>
        </w:rPr>
        <w:t>Sci</w:t>
      </w:r>
      <w:proofErr w:type="spellEnd"/>
      <w:r w:rsidRPr="00461EA9">
        <w:rPr>
          <w:sz w:val="20"/>
          <w:szCs w:val="20"/>
        </w:rPr>
        <w:t xml:space="preserve"> 16, 463-472</w:t>
      </w:r>
    </w:p>
    <w:p w:rsidR="00346554" w:rsidRPr="00461EA9" w:rsidRDefault="00346554" w:rsidP="00461EA9">
      <w:pPr>
        <w:spacing w:after="0" w:line="240" w:lineRule="auto"/>
        <w:ind w:left="284" w:hanging="284"/>
        <w:rPr>
          <w:bCs/>
          <w:color w:val="000000"/>
          <w:sz w:val="20"/>
          <w:szCs w:val="20"/>
        </w:rPr>
      </w:pPr>
    </w:p>
    <w:p w:rsidR="00346554" w:rsidRDefault="00346554" w:rsidP="00461EA9">
      <w:pPr>
        <w:spacing w:after="0" w:line="240" w:lineRule="auto"/>
        <w:rPr>
          <w:sz w:val="20"/>
          <w:szCs w:val="20"/>
        </w:rPr>
      </w:pPr>
      <w:proofErr w:type="spellStart"/>
      <w:r w:rsidRPr="00461EA9">
        <w:rPr>
          <w:b/>
          <w:bCs/>
          <w:color w:val="000000"/>
          <w:sz w:val="20"/>
          <w:szCs w:val="20"/>
        </w:rPr>
        <w:t>Wanapat</w:t>
      </w:r>
      <w:proofErr w:type="spellEnd"/>
      <w:r w:rsidRPr="00461EA9">
        <w:rPr>
          <w:b/>
          <w:bCs/>
          <w:color w:val="000000"/>
          <w:sz w:val="20"/>
          <w:szCs w:val="20"/>
        </w:rPr>
        <w:t xml:space="preserve"> M, </w:t>
      </w:r>
      <w:proofErr w:type="spellStart"/>
      <w:r w:rsidRPr="00461EA9">
        <w:rPr>
          <w:b/>
          <w:bCs/>
          <w:color w:val="000000"/>
          <w:sz w:val="20"/>
          <w:szCs w:val="20"/>
        </w:rPr>
        <w:t>Pimpa</w:t>
      </w:r>
      <w:proofErr w:type="spellEnd"/>
      <w:r w:rsidRPr="00461EA9">
        <w:rPr>
          <w:b/>
          <w:bCs/>
          <w:color w:val="000000"/>
          <w:sz w:val="20"/>
          <w:szCs w:val="20"/>
        </w:rPr>
        <w:t xml:space="preserve"> O, </w:t>
      </w:r>
      <w:proofErr w:type="spellStart"/>
      <w:r w:rsidRPr="00461EA9">
        <w:rPr>
          <w:b/>
          <w:bCs/>
          <w:color w:val="000000"/>
          <w:sz w:val="20"/>
          <w:szCs w:val="20"/>
        </w:rPr>
        <w:t>Petlum</w:t>
      </w:r>
      <w:proofErr w:type="spellEnd"/>
      <w:r w:rsidRPr="00461EA9">
        <w:rPr>
          <w:b/>
          <w:bCs/>
          <w:color w:val="000000"/>
          <w:sz w:val="20"/>
          <w:szCs w:val="20"/>
        </w:rPr>
        <w:t xml:space="preserve"> A and </w:t>
      </w:r>
      <w:proofErr w:type="spellStart"/>
      <w:r w:rsidRPr="00461EA9">
        <w:rPr>
          <w:b/>
          <w:bCs/>
          <w:color w:val="000000"/>
          <w:sz w:val="20"/>
          <w:szCs w:val="20"/>
        </w:rPr>
        <w:t>Boontao</w:t>
      </w:r>
      <w:proofErr w:type="spellEnd"/>
      <w:r w:rsidRPr="00461EA9">
        <w:rPr>
          <w:b/>
          <w:bCs/>
          <w:color w:val="000000"/>
          <w:sz w:val="20"/>
          <w:szCs w:val="20"/>
        </w:rPr>
        <w:t xml:space="preserve"> U 1997</w:t>
      </w:r>
      <w:r w:rsidRPr="00461EA9">
        <w:rPr>
          <w:bCs/>
          <w:color w:val="000000"/>
          <w:sz w:val="20"/>
          <w:szCs w:val="20"/>
        </w:rPr>
        <w:t xml:space="preserve"> </w:t>
      </w:r>
      <w:r w:rsidRPr="00461EA9">
        <w:rPr>
          <w:color w:val="000000"/>
          <w:sz w:val="20"/>
          <w:szCs w:val="20"/>
        </w:rPr>
        <w:t xml:space="preserve">Cassava hay: A new strategic feed for ruminants during the dry season. Livestock Research for Rural Development (9) 2: </w:t>
      </w:r>
      <w:hyperlink r:id="rId40" w:history="1">
        <w:r w:rsidR="00DC4EDE" w:rsidRPr="008D2BB7">
          <w:rPr>
            <w:rStyle w:val="Hyperlink"/>
            <w:sz w:val="20"/>
            <w:szCs w:val="20"/>
          </w:rPr>
          <w:t>http://www.lrrd.org/lrrd9/2/metha92.htm</w:t>
        </w:r>
      </w:hyperlink>
      <w:r w:rsidRPr="00461EA9">
        <w:rPr>
          <w:sz w:val="20"/>
          <w:szCs w:val="20"/>
        </w:rPr>
        <w:t xml:space="preserve"> </w:t>
      </w:r>
    </w:p>
    <w:p w:rsidR="00346554" w:rsidRPr="00461EA9" w:rsidRDefault="00346554" w:rsidP="00461EA9">
      <w:pPr>
        <w:spacing w:after="0" w:line="240" w:lineRule="auto"/>
        <w:ind w:left="284" w:hanging="284"/>
        <w:rPr>
          <w:sz w:val="20"/>
          <w:szCs w:val="20"/>
        </w:rPr>
      </w:pPr>
      <w:bookmarkStart w:id="17" w:name="_GoBack"/>
      <w:bookmarkEnd w:id="17"/>
    </w:p>
    <w:p w:rsidR="00346554" w:rsidRDefault="006D3B48" w:rsidP="00346554">
      <w:hyperlink w:anchor="_top" w:history="1">
        <w:r w:rsidR="00346554" w:rsidRPr="00157160">
          <w:rPr>
            <w:rStyle w:val="Hyperlink"/>
          </w:rPr>
          <w:t>Return to top</w:t>
        </w:r>
      </w:hyperlink>
      <w:bookmarkEnd w:id="0"/>
      <w:bookmarkEnd w:id="1"/>
      <w:bookmarkEnd w:id="2"/>
      <w:bookmarkEnd w:id="3"/>
      <w:bookmarkEnd w:id="4"/>
      <w:bookmarkEnd w:id="5"/>
      <w:bookmarkEnd w:id="6"/>
      <w:bookmarkEnd w:id="7"/>
      <w:bookmarkEnd w:id="8"/>
      <w:bookmarkEnd w:id="9"/>
      <w:bookmarkEnd w:id="10"/>
      <w:bookmarkEnd w:id="11"/>
      <w:bookmarkEnd w:id="12"/>
    </w:p>
    <w:sectPr w:rsidR="00346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4790E"/>
    <w:multiLevelType w:val="multilevel"/>
    <w:tmpl w:val="BE0ED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5D49D1"/>
    <w:multiLevelType w:val="hybridMultilevel"/>
    <w:tmpl w:val="47BC4B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3819452F"/>
    <w:multiLevelType w:val="hybridMultilevel"/>
    <w:tmpl w:val="BB72799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4A630163"/>
    <w:multiLevelType w:val="multilevel"/>
    <w:tmpl w:val="AFF60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5B308F6"/>
    <w:multiLevelType w:val="hybridMultilevel"/>
    <w:tmpl w:val="06A44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F67BF5"/>
    <w:multiLevelType w:val="hybridMultilevel"/>
    <w:tmpl w:val="4FC8062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62DC4BBA"/>
    <w:multiLevelType w:val="multilevel"/>
    <w:tmpl w:val="D98C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AD65FA8"/>
    <w:multiLevelType w:val="multilevel"/>
    <w:tmpl w:val="D2E6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EF74194"/>
    <w:multiLevelType w:val="hybridMultilevel"/>
    <w:tmpl w:val="0BD439B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6FC530CF"/>
    <w:multiLevelType w:val="multilevel"/>
    <w:tmpl w:val="88E09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7677FA4"/>
    <w:multiLevelType w:val="hybridMultilevel"/>
    <w:tmpl w:val="66600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953308B"/>
    <w:multiLevelType w:val="hybridMultilevel"/>
    <w:tmpl w:val="2D14CA9A"/>
    <w:lvl w:ilvl="0" w:tplc="C9CACB70">
      <w:start w:val="1"/>
      <w:numFmt w:val="lowerRoman"/>
      <w:lvlText w:val="(%1)"/>
      <w:lvlJc w:val="left"/>
      <w:pPr>
        <w:tabs>
          <w:tab w:val="num" w:pos="765"/>
        </w:tabs>
        <w:ind w:left="765" w:hanging="720"/>
      </w:pPr>
      <w:rPr>
        <w:rFonts w:hint="default"/>
      </w:rPr>
    </w:lvl>
    <w:lvl w:ilvl="1" w:tplc="040C0019">
      <w:start w:val="1"/>
      <w:numFmt w:val="lowerLetter"/>
      <w:lvlText w:val="%2."/>
      <w:lvlJc w:val="left"/>
      <w:pPr>
        <w:tabs>
          <w:tab w:val="num" w:pos="1125"/>
        </w:tabs>
        <w:ind w:left="1125" w:hanging="360"/>
      </w:pPr>
    </w:lvl>
    <w:lvl w:ilvl="2" w:tplc="040C001B" w:tentative="1">
      <w:start w:val="1"/>
      <w:numFmt w:val="lowerRoman"/>
      <w:lvlText w:val="%3."/>
      <w:lvlJc w:val="right"/>
      <w:pPr>
        <w:tabs>
          <w:tab w:val="num" w:pos="1845"/>
        </w:tabs>
        <w:ind w:left="1845" w:hanging="180"/>
      </w:pPr>
    </w:lvl>
    <w:lvl w:ilvl="3" w:tplc="040C000F" w:tentative="1">
      <w:start w:val="1"/>
      <w:numFmt w:val="decimal"/>
      <w:lvlText w:val="%4."/>
      <w:lvlJc w:val="left"/>
      <w:pPr>
        <w:tabs>
          <w:tab w:val="num" w:pos="2565"/>
        </w:tabs>
        <w:ind w:left="2565" w:hanging="360"/>
      </w:pPr>
    </w:lvl>
    <w:lvl w:ilvl="4" w:tplc="040C0019" w:tentative="1">
      <w:start w:val="1"/>
      <w:numFmt w:val="lowerLetter"/>
      <w:lvlText w:val="%5."/>
      <w:lvlJc w:val="left"/>
      <w:pPr>
        <w:tabs>
          <w:tab w:val="num" w:pos="3285"/>
        </w:tabs>
        <w:ind w:left="3285" w:hanging="360"/>
      </w:pPr>
    </w:lvl>
    <w:lvl w:ilvl="5" w:tplc="040C001B" w:tentative="1">
      <w:start w:val="1"/>
      <w:numFmt w:val="lowerRoman"/>
      <w:lvlText w:val="%6."/>
      <w:lvlJc w:val="right"/>
      <w:pPr>
        <w:tabs>
          <w:tab w:val="num" w:pos="4005"/>
        </w:tabs>
        <w:ind w:left="4005" w:hanging="180"/>
      </w:pPr>
    </w:lvl>
    <w:lvl w:ilvl="6" w:tplc="040C000F" w:tentative="1">
      <w:start w:val="1"/>
      <w:numFmt w:val="decimal"/>
      <w:lvlText w:val="%7."/>
      <w:lvlJc w:val="left"/>
      <w:pPr>
        <w:tabs>
          <w:tab w:val="num" w:pos="4725"/>
        </w:tabs>
        <w:ind w:left="4725" w:hanging="360"/>
      </w:pPr>
    </w:lvl>
    <w:lvl w:ilvl="7" w:tplc="040C0019" w:tentative="1">
      <w:start w:val="1"/>
      <w:numFmt w:val="lowerLetter"/>
      <w:lvlText w:val="%8."/>
      <w:lvlJc w:val="left"/>
      <w:pPr>
        <w:tabs>
          <w:tab w:val="num" w:pos="5445"/>
        </w:tabs>
        <w:ind w:left="5445" w:hanging="360"/>
      </w:pPr>
    </w:lvl>
    <w:lvl w:ilvl="8" w:tplc="040C001B" w:tentative="1">
      <w:start w:val="1"/>
      <w:numFmt w:val="lowerRoman"/>
      <w:lvlText w:val="%9."/>
      <w:lvlJc w:val="right"/>
      <w:pPr>
        <w:tabs>
          <w:tab w:val="num" w:pos="6165"/>
        </w:tabs>
        <w:ind w:left="6165" w:hanging="180"/>
      </w:pPr>
    </w:lvl>
  </w:abstractNum>
  <w:abstractNum w:abstractNumId="12">
    <w:nsid w:val="7ECB7621"/>
    <w:multiLevelType w:val="hybridMultilevel"/>
    <w:tmpl w:val="05362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6"/>
  </w:num>
  <w:num w:numId="4">
    <w:abstractNumId w:val="3"/>
  </w:num>
  <w:num w:numId="5">
    <w:abstractNumId w:val="12"/>
  </w:num>
  <w:num w:numId="6">
    <w:abstractNumId w:val="4"/>
  </w:num>
  <w:num w:numId="7">
    <w:abstractNumId w:val="0"/>
  </w:num>
  <w:num w:numId="8">
    <w:abstractNumId w:val="2"/>
  </w:num>
  <w:num w:numId="9">
    <w:abstractNumId w:val="11"/>
  </w:num>
  <w:num w:numId="10">
    <w:abstractNumId w:val="10"/>
  </w:num>
  <w:num w:numId="11">
    <w:abstractNumId w:val="1"/>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E23"/>
    <w:rsid w:val="0008076B"/>
    <w:rsid w:val="0009205E"/>
    <w:rsid w:val="000C2F5C"/>
    <w:rsid w:val="000E0F00"/>
    <w:rsid w:val="000E3A3B"/>
    <w:rsid w:val="001005D7"/>
    <w:rsid w:val="00136B5C"/>
    <w:rsid w:val="001951A0"/>
    <w:rsid w:val="001A3660"/>
    <w:rsid w:val="0020017A"/>
    <w:rsid w:val="002E137D"/>
    <w:rsid w:val="002F4E63"/>
    <w:rsid w:val="00346554"/>
    <w:rsid w:val="00397E23"/>
    <w:rsid w:val="003B44B5"/>
    <w:rsid w:val="00461EA9"/>
    <w:rsid w:val="005D360B"/>
    <w:rsid w:val="006726AC"/>
    <w:rsid w:val="006D3B48"/>
    <w:rsid w:val="00711823"/>
    <w:rsid w:val="00803EBE"/>
    <w:rsid w:val="0081043C"/>
    <w:rsid w:val="009B4E86"/>
    <w:rsid w:val="009C2F9F"/>
    <w:rsid w:val="009C7538"/>
    <w:rsid w:val="00A00388"/>
    <w:rsid w:val="00A8678B"/>
    <w:rsid w:val="00B07A73"/>
    <w:rsid w:val="00B32CA4"/>
    <w:rsid w:val="00C00E3F"/>
    <w:rsid w:val="00C33B6F"/>
    <w:rsid w:val="00C57626"/>
    <w:rsid w:val="00C82C37"/>
    <w:rsid w:val="00D33B9D"/>
    <w:rsid w:val="00D95870"/>
    <w:rsid w:val="00DC4EDE"/>
    <w:rsid w:val="00DD1B49"/>
    <w:rsid w:val="00DD30DA"/>
    <w:rsid w:val="00E75680"/>
    <w:rsid w:val="00EA18E7"/>
    <w:rsid w:val="00EC0AE2"/>
    <w:rsid w:val="00EC301F"/>
    <w:rsid w:val="00EE4182"/>
    <w:rsid w:val="00F71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E23"/>
    <w:rPr>
      <w:rFonts w:ascii="Times New Roman" w:hAnsi="Times New Roman"/>
      <w:sz w:val="24"/>
      <w:lang w:val="en-GB"/>
    </w:rPr>
  </w:style>
  <w:style w:type="paragraph" w:styleId="Heading1">
    <w:name w:val="heading 1"/>
    <w:basedOn w:val="Normal"/>
    <w:next w:val="Normal"/>
    <w:link w:val="Heading1Char"/>
    <w:autoRedefine/>
    <w:qFormat/>
    <w:rsid w:val="00EC301F"/>
    <w:pPr>
      <w:keepNext/>
      <w:keepLines/>
      <w:spacing w:before="480" w:after="0"/>
      <w:jc w:val="center"/>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autoRedefine/>
    <w:uiPriority w:val="9"/>
    <w:unhideWhenUsed/>
    <w:qFormat/>
    <w:rsid w:val="00EC301F"/>
    <w:pPr>
      <w:keepNext/>
      <w:keepLines/>
      <w:spacing w:before="200" w:after="0"/>
      <w:jc w:val="center"/>
      <w:outlineLvl w:val="1"/>
    </w:pPr>
    <w:rPr>
      <w:rFonts w:asciiTheme="majorHAnsi" w:eastAsiaTheme="majorEastAsia" w:hAnsiTheme="majorHAnsi" w:cstheme="majorBidi"/>
      <w:b/>
      <w:bCs/>
      <w:sz w:val="32"/>
      <w:szCs w:val="26"/>
    </w:rPr>
  </w:style>
  <w:style w:type="paragraph" w:styleId="Heading3">
    <w:name w:val="heading 3"/>
    <w:basedOn w:val="Normal"/>
    <w:next w:val="Normal"/>
    <w:link w:val="Heading3Char"/>
    <w:autoRedefine/>
    <w:uiPriority w:val="9"/>
    <w:unhideWhenUsed/>
    <w:qFormat/>
    <w:rsid w:val="00EC301F"/>
    <w:pPr>
      <w:keepNext/>
      <w:keepLines/>
      <w:spacing w:before="200" w:after="0"/>
      <w:jc w:val="center"/>
      <w:outlineLvl w:val="2"/>
    </w:pPr>
    <w:rPr>
      <w:rFonts w:eastAsiaTheme="majorEastAsia" w:cstheme="majorBidi"/>
      <w:bCs/>
      <w:i/>
    </w:rPr>
  </w:style>
  <w:style w:type="paragraph" w:styleId="Heading4">
    <w:name w:val="heading 4"/>
    <w:basedOn w:val="Normal"/>
    <w:next w:val="Normal"/>
    <w:link w:val="Heading4Char"/>
    <w:qFormat/>
    <w:rsid w:val="00397E23"/>
    <w:pPr>
      <w:keepNext/>
      <w:spacing w:before="240" w:after="60"/>
      <w:outlineLvl w:val="3"/>
    </w:pPr>
    <w:rPr>
      <w:b/>
      <w:bCs/>
      <w:sz w:val="28"/>
      <w:szCs w:val="28"/>
    </w:rPr>
  </w:style>
  <w:style w:type="paragraph" w:styleId="Heading5">
    <w:name w:val="heading 5"/>
    <w:basedOn w:val="Normal"/>
    <w:next w:val="Normal"/>
    <w:link w:val="Heading5Char"/>
    <w:qFormat/>
    <w:rsid w:val="00397E23"/>
    <w:pPr>
      <w:spacing w:before="240" w:after="60"/>
      <w:outlineLvl w:val="4"/>
    </w:pPr>
    <w:rPr>
      <w:b/>
      <w:bCs/>
      <w:iCs/>
      <w:szCs w:val="26"/>
    </w:rPr>
  </w:style>
  <w:style w:type="paragraph" w:styleId="Heading6">
    <w:name w:val="heading 6"/>
    <w:basedOn w:val="Normal"/>
    <w:next w:val="Normal"/>
    <w:link w:val="Heading6Char"/>
    <w:qFormat/>
    <w:rsid w:val="00397E23"/>
    <w:pPr>
      <w:spacing w:before="240" w:after="60"/>
      <w:outlineLvl w:val="5"/>
    </w:pPr>
    <w:rPr>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301F"/>
    <w:rPr>
      <w:rFonts w:asciiTheme="majorHAnsi" w:eastAsiaTheme="majorEastAsia" w:hAnsiTheme="majorHAnsi" w:cstheme="majorBidi"/>
      <w:b/>
      <w:bCs/>
      <w:sz w:val="36"/>
      <w:szCs w:val="28"/>
    </w:rPr>
  </w:style>
  <w:style w:type="character" w:customStyle="1" w:styleId="Heading2Char">
    <w:name w:val="Heading 2 Char"/>
    <w:basedOn w:val="DefaultParagraphFont"/>
    <w:link w:val="Heading2"/>
    <w:rsid w:val="00EC301F"/>
    <w:rPr>
      <w:rFonts w:asciiTheme="majorHAnsi" w:eastAsiaTheme="majorEastAsia" w:hAnsiTheme="majorHAnsi" w:cstheme="majorBidi"/>
      <w:b/>
      <w:bCs/>
      <w:sz w:val="32"/>
      <w:szCs w:val="26"/>
    </w:rPr>
  </w:style>
  <w:style w:type="character" w:customStyle="1" w:styleId="Heading3Char">
    <w:name w:val="Heading 3 Char"/>
    <w:basedOn w:val="DefaultParagraphFont"/>
    <w:link w:val="Heading3"/>
    <w:rsid w:val="00EC301F"/>
    <w:rPr>
      <w:rFonts w:ascii="Times New Roman" w:eastAsiaTheme="majorEastAsia" w:hAnsi="Times New Roman" w:cstheme="majorBidi"/>
      <w:bCs/>
      <w:i/>
      <w:sz w:val="24"/>
    </w:rPr>
  </w:style>
  <w:style w:type="character" w:customStyle="1" w:styleId="Heading4Char">
    <w:name w:val="Heading 4 Char"/>
    <w:basedOn w:val="DefaultParagraphFont"/>
    <w:link w:val="Heading4"/>
    <w:rsid w:val="00397E23"/>
    <w:rPr>
      <w:rFonts w:ascii="Times New Roman" w:hAnsi="Times New Roman"/>
      <w:b/>
      <w:bCs/>
      <w:sz w:val="28"/>
      <w:szCs w:val="28"/>
    </w:rPr>
  </w:style>
  <w:style w:type="character" w:customStyle="1" w:styleId="Heading5Char">
    <w:name w:val="Heading 5 Char"/>
    <w:basedOn w:val="DefaultParagraphFont"/>
    <w:link w:val="Heading5"/>
    <w:rsid w:val="00397E23"/>
    <w:rPr>
      <w:rFonts w:ascii="Times New Roman" w:hAnsi="Times New Roman"/>
      <w:b/>
      <w:bCs/>
      <w:iCs/>
      <w:sz w:val="24"/>
      <w:szCs w:val="26"/>
    </w:rPr>
  </w:style>
  <w:style w:type="character" w:customStyle="1" w:styleId="Heading6Char">
    <w:name w:val="Heading 6 Char"/>
    <w:basedOn w:val="DefaultParagraphFont"/>
    <w:link w:val="Heading6"/>
    <w:rsid w:val="00397E23"/>
    <w:rPr>
      <w:rFonts w:ascii="Times New Roman" w:hAnsi="Times New Roman"/>
      <w:bCs/>
      <w:i/>
      <w:sz w:val="24"/>
    </w:rPr>
  </w:style>
  <w:style w:type="character" w:styleId="Hyperlink">
    <w:name w:val="Hyperlink"/>
    <w:uiPriority w:val="99"/>
    <w:rsid w:val="00397E23"/>
    <w:rPr>
      <w:color w:val="0000FF"/>
      <w:u w:val="single"/>
    </w:rPr>
  </w:style>
  <w:style w:type="table" w:styleId="TableGrid">
    <w:name w:val="Table Grid"/>
    <w:basedOn w:val="TableNormal"/>
    <w:uiPriority w:val="59"/>
    <w:rsid w:val="00397E2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표준 (웹)"/>
    <w:basedOn w:val="Normal"/>
    <w:link w:val="NormalWebChar"/>
    <w:uiPriority w:val="99"/>
    <w:unhideWhenUsed/>
    <w:rsid w:val="001005D7"/>
    <w:pPr>
      <w:spacing w:before="100" w:beforeAutospacing="1" w:after="100" w:afterAutospacing="1" w:line="240" w:lineRule="auto"/>
    </w:pPr>
    <w:rPr>
      <w:rFonts w:eastAsia="Times New Roman" w:cs="Times New Roman"/>
      <w:szCs w:val="24"/>
    </w:rPr>
  </w:style>
  <w:style w:type="character" w:customStyle="1" w:styleId="watch-likes-dislikes">
    <w:name w:val="watch-likes-dislikes"/>
    <w:basedOn w:val="DefaultParagraphFont"/>
    <w:rsid w:val="001005D7"/>
  </w:style>
  <w:style w:type="character" w:customStyle="1" w:styleId="likes">
    <w:name w:val="likes"/>
    <w:basedOn w:val="DefaultParagraphFont"/>
    <w:rsid w:val="001005D7"/>
  </w:style>
  <w:style w:type="character" w:customStyle="1" w:styleId="dislikes">
    <w:name w:val="dislikes"/>
    <w:basedOn w:val="DefaultParagraphFont"/>
    <w:rsid w:val="001005D7"/>
  </w:style>
  <w:style w:type="character" w:customStyle="1" w:styleId="comments-section-stat">
    <w:name w:val="comments-section-stat"/>
    <w:basedOn w:val="DefaultParagraphFont"/>
    <w:rsid w:val="001005D7"/>
  </w:style>
  <w:style w:type="character" w:customStyle="1" w:styleId="comments-post-form-rollover-text">
    <w:name w:val="comments-post-form-rollover-text"/>
    <w:basedOn w:val="DefaultParagraphFont"/>
    <w:rsid w:val="001005D7"/>
  </w:style>
  <w:style w:type="paragraph" w:customStyle="1" w:styleId="metadata">
    <w:name w:val="metadata"/>
    <w:basedOn w:val="Normal"/>
    <w:rsid w:val="001005D7"/>
    <w:pPr>
      <w:spacing w:before="100" w:beforeAutospacing="1" w:after="100" w:afterAutospacing="1" w:line="240" w:lineRule="auto"/>
    </w:pPr>
    <w:rPr>
      <w:rFonts w:eastAsia="Times New Roman" w:cs="Times New Roman"/>
      <w:szCs w:val="24"/>
    </w:rPr>
  </w:style>
  <w:style w:type="character" w:customStyle="1" w:styleId="author">
    <w:name w:val="author"/>
    <w:basedOn w:val="DefaultParagraphFont"/>
    <w:rsid w:val="001005D7"/>
  </w:style>
  <w:style w:type="character" w:customStyle="1" w:styleId="time">
    <w:name w:val="time"/>
    <w:basedOn w:val="DefaultParagraphFont"/>
    <w:rsid w:val="001005D7"/>
  </w:style>
  <w:style w:type="character" w:customStyle="1" w:styleId="ux-thumb-wrap">
    <w:name w:val="ux-thumb-wrap"/>
    <w:basedOn w:val="DefaultParagraphFont"/>
    <w:rsid w:val="001005D7"/>
  </w:style>
  <w:style w:type="character" w:customStyle="1" w:styleId="video-time">
    <w:name w:val="video-time"/>
    <w:basedOn w:val="DefaultParagraphFont"/>
    <w:rsid w:val="001005D7"/>
  </w:style>
  <w:style w:type="character" w:customStyle="1" w:styleId="Title1">
    <w:name w:val="Title1"/>
    <w:basedOn w:val="DefaultParagraphFont"/>
    <w:rsid w:val="001005D7"/>
  </w:style>
  <w:style w:type="character" w:customStyle="1" w:styleId="stat">
    <w:name w:val="stat"/>
    <w:basedOn w:val="DefaultParagraphFont"/>
    <w:rsid w:val="001005D7"/>
  </w:style>
  <w:style w:type="character" w:customStyle="1" w:styleId="yt-user-name">
    <w:name w:val="yt-user-name"/>
    <w:basedOn w:val="DefaultParagraphFont"/>
    <w:rsid w:val="001005D7"/>
  </w:style>
  <w:style w:type="paragraph" w:styleId="BalloonText">
    <w:name w:val="Balloon Text"/>
    <w:basedOn w:val="Normal"/>
    <w:link w:val="BalloonTextChar"/>
    <w:uiPriority w:val="99"/>
    <w:semiHidden/>
    <w:unhideWhenUsed/>
    <w:rsid w:val="00100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05D7"/>
    <w:rPr>
      <w:rFonts w:ascii="Tahoma" w:hAnsi="Tahoma" w:cs="Tahoma"/>
      <w:sz w:val="16"/>
      <w:szCs w:val="16"/>
    </w:rPr>
  </w:style>
  <w:style w:type="character" w:customStyle="1" w:styleId="hps">
    <w:name w:val="hps"/>
    <w:basedOn w:val="DefaultParagraphFont"/>
    <w:rsid w:val="002E137D"/>
  </w:style>
  <w:style w:type="character" w:styleId="Emphasis">
    <w:name w:val="Emphasis"/>
    <w:qFormat/>
    <w:rsid w:val="00EC0AE2"/>
    <w:rPr>
      <w:i/>
      <w:iCs/>
    </w:rPr>
  </w:style>
  <w:style w:type="paragraph" w:styleId="ListParagraph">
    <w:name w:val="List Paragraph"/>
    <w:basedOn w:val="Normal"/>
    <w:uiPriority w:val="34"/>
    <w:qFormat/>
    <w:rsid w:val="00EC0AE2"/>
    <w:pPr>
      <w:spacing w:after="0" w:line="240" w:lineRule="auto"/>
      <w:ind w:left="720"/>
      <w:contextualSpacing/>
    </w:pPr>
    <w:rPr>
      <w:rFonts w:eastAsia="Times New Roman" w:cs="Times New Roman"/>
      <w:szCs w:val="24"/>
      <w:lang w:val="es-CO"/>
    </w:rPr>
  </w:style>
  <w:style w:type="character" w:customStyle="1" w:styleId="NormalWebChar">
    <w:name w:val="Normal (Web) Char"/>
    <w:aliases w:val="표준 (웹) Char"/>
    <w:link w:val="NormalWeb"/>
    <w:uiPriority w:val="99"/>
    <w:rsid w:val="00EC0AE2"/>
    <w:rPr>
      <w:rFonts w:ascii="Times New Roman" w:eastAsia="Times New Roman" w:hAnsi="Times New Roman" w:cs="Times New Roman"/>
      <w:sz w:val="24"/>
      <w:szCs w:val="24"/>
    </w:rPr>
  </w:style>
  <w:style w:type="character" w:customStyle="1" w:styleId="apple-style-span">
    <w:name w:val="apple-style-span"/>
    <w:basedOn w:val="DefaultParagraphFont"/>
    <w:rsid w:val="00EC0AE2"/>
  </w:style>
  <w:style w:type="paragraph" w:customStyle="1" w:styleId="svarticle">
    <w:name w:val="svarticle"/>
    <w:basedOn w:val="Normal"/>
    <w:rsid w:val="00EC0AE2"/>
    <w:pPr>
      <w:spacing w:before="100" w:beforeAutospacing="1" w:after="100" w:afterAutospacing="1" w:line="240" w:lineRule="auto"/>
    </w:pPr>
    <w:rPr>
      <w:rFonts w:eastAsia="Times New Roman" w:cs="Times New Roman"/>
      <w:szCs w:val="24"/>
      <w:lang w:bidi="lo-LA"/>
    </w:rPr>
  </w:style>
  <w:style w:type="character" w:customStyle="1" w:styleId="grame">
    <w:name w:val="grame"/>
    <w:basedOn w:val="DefaultParagraphFont"/>
    <w:rsid w:val="00346554"/>
  </w:style>
  <w:style w:type="character" w:styleId="Strong">
    <w:name w:val="Strong"/>
    <w:qFormat/>
    <w:rsid w:val="00346554"/>
    <w:rPr>
      <w:b/>
      <w:bCs/>
    </w:rPr>
  </w:style>
  <w:style w:type="character" w:customStyle="1" w:styleId="spelle">
    <w:name w:val="spelle"/>
    <w:basedOn w:val="DefaultParagraphFont"/>
    <w:rsid w:val="00346554"/>
  </w:style>
  <w:style w:type="paragraph" w:styleId="PlainText">
    <w:name w:val="Plain Text"/>
    <w:basedOn w:val="Normal"/>
    <w:link w:val="PlainTextChar"/>
    <w:rsid w:val="00346554"/>
    <w:pPr>
      <w:spacing w:before="100" w:beforeAutospacing="1" w:after="100" w:afterAutospacing="1" w:line="240" w:lineRule="auto"/>
    </w:pPr>
    <w:rPr>
      <w:rFonts w:eastAsia="SimSun" w:cs="Times New Roman"/>
      <w:szCs w:val="24"/>
      <w:lang w:val="fr-FR" w:eastAsia="zh-CN"/>
    </w:rPr>
  </w:style>
  <w:style w:type="character" w:customStyle="1" w:styleId="PlainTextChar">
    <w:name w:val="Plain Text Char"/>
    <w:basedOn w:val="DefaultParagraphFont"/>
    <w:link w:val="PlainText"/>
    <w:rsid w:val="00346554"/>
    <w:rPr>
      <w:rFonts w:ascii="Times New Roman" w:eastAsia="SimSun" w:hAnsi="Times New Roman" w:cs="Times New Roman"/>
      <w:sz w:val="24"/>
      <w:szCs w:val="24"/>
      <w:lang w:val="fr-FR" w:eastAsia="zh-CN"/>
    </w:rPr>
  </w:style>
  <w:style w:type="paragraph" w:styleId="BodyText3">
    <w:name w:val="Body Text 3"/>
    <w:basedOn w:val="Normal"/>
    <w:link w:val="BodyText3Char"/>
    <w:rsid w:val="00346554"/>
    <w:pPr>
      <w:spacing w:before="100" w:beforeAutospacing="1" w:after="100" w:afterAutospacing="1" w:line="240" w:lineRule="auto"/>
    </w:pPr>
    <w:rPr>
      <w:rFonts w:eastAsia="SimSun" w:cs="Times New Roman"/>
      <w:szCs w:val="24"/>
      <w:lang w:val="fr-FR" w:eastAsia="zh-CN"/>
    </w:rPr>
  </w:style>
  <w:style w:type="character" w:customStyle="1" w:styleId="BodyText3Char">
    <w:name w:val="Body Text 3 Char"/>
    <w:basedOn w:val="DefaultParagraphFont"/>
    <w:link w:val="BodyText3"/>
    <w:rsid w:val="00346554"/>
    <w:rPr>
      <w:rFonts w:ascii="Times New Roman" w:eastAsia="SimSun" w:hAnsi="Times New Roman" w:cs="Times New Roman"/>
      <w:sz w:val="24"/>
      <w:szCs w:val="24"/>
      <w:lang w:val="fr-FR" w:eastAsia="zh-CN"/>
    </w:rPr>
  </w:style>
  <w:style w:type="paragraph" w:customStyle="1" w:styleId="listparagraph0">
    <w:name w:val="listparagraph"/>
    <w:basedOn w:val="Normal"/>
    <w:rsid w:val="00346554"/>
    <w:pPr>
      <w:spacing w:before="100" w:beforeAutospacing="1" w:after="100" w:afterAutospacing="1" w:line="240" w:lineRule="auto"/>
    </w:pPr>
    <w:rPr>
      <w:rFonts w:eastAsia="SimSun" w:cs="Times New Roman"/>
      <w:szCs w:val="24"/>
      <w:lang w:val="fr-FR" w:eastAsia="zh-CN"/>
    </w:rPr>
  </w:style>
  <w:style w:type="paragraph" w:styleId="HTMLPreformatted">
    <w:name w:val="HTML Preformatted"/>
    <w:basedOn w:val="Normal"/>
    <w:link w:val="HTMLPreformattedChar"/>
    <w:uiPriority w:val="99"/>
    <w:unhideWhenUsed/>
    <w:rsid w:val="0034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46554"/>
    <w:rPr>
      <w:rFonts w:ascii="Courier New" w:eastAsia="Times New Roman" w:hAnsi="Courier New" w:cs="Courier New"/>
      <w:sz w:val="20"/>
      <w:szCs w:val="20"/>
    </w:rPr>
  </w:style>
  <w:style w:type="character" w:customStyle="1" w:styleId="moz-txt-citetags">
    <w:name w:val="moz-txt-citetags"/>
    <w:rsid w:val="00346554"/>
  </w:style>
  <w:style w:type="paragraph" w:customStyle="1" w:styleId="StyleHeading214pt">
    <w:name w:val="Style Heading 2 + 14 pt"/>
    <w:basedOn w:val="Heading2"/>
    <w:link w:val="StyleHeading214ptChar"/>
    <w:rsid w:val="00346554"/>
    <w:pPr>
      <w:keepLines w:val="0"/>
      <w:overflowPunct w:val="0"/>
      <w:autoSpaceDE w:val="0"/>
      <w:autoSpaceDN w:val="0"/>
      <w:adjustRightInd w:val="0"/>
      <w:spacing w:before="240" w:after="60" w:line="240" w:lineRule="auto"/>
      <w:textAlignment w:val="baseline"/>
    </w:pPr>
    <w:rPr>
      <w:rFonts w:ascii="Times New Roman" w:eastAsia="Times New Roman" w:hAnsi="Times New Roman" w:cs="Arial"/>
      <w:szCs w:val="28"/>
    </w:rPr>
  </w:style>
  <w:style w:type="character" w:customStyle="1" w:styleId="StyleHeading214ptChar">
    <w:name w:val="Style Heading 2 + 14 pt Char"/>
    <w:link w:val="StyleHeading214pt"/>
    <w:rsid w:val="00346554"/>
    <w:rPr>
      <w:rFonts w:ascii="Times New Roman" w:eastAsia="Times New Roman" w:hAnsi="Times New Roman" w:cs="Arial"/>
      <w:b/>
      <w:bCs/>
      <w:sz w:val="32"/>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E23"/>
    <w:rPr>
      <w:rFonts w:ascii="Times New Roman" w:hAnsi="Times New Roman"/>
      <w:sz w:val="24"/>
      <w:lang w:val="en-GB"/>
    </w:rPr>
  </w:style>
  <w:style w:type="paragraph" w:styleId="Heading1">
    <w:name w:val="heading 1"/>
    <w:basedOn w:val="Normal"/>
    <w:next w:val="Normal"/>
    <w:link w:val="Heading1Char"/>
    <w:autoRedefine/>
    <w:qFormat/>
    <w:rsid w:val="00EC301F"/>
    <w:pPr>
      <w:keepNext/>
      <w:keepLines/>
      <w:spacing w:before="480" w:after="0"/>
      <w:jc w:val="center"/>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autoRedefine/>
    <w:uiPriority w:val="9"/>
    <w:unhideWhenUsed/>
    <w:qFormat/>
    <w:rsid w:val="00EC301F"/>
    <w:pPr>
      <w:keepNext/>
      <w:keepLines/>
      <w:spacing w:before="200" w:after="0"/>
      <w:jc w:val="center"/>
      <w:outlineLvl w:val="1"/>
    </w:pPr>
    <w:rPr>
      <w:rFonts w:asciiTheme="majorHAnsi" w:eastAsiaTheme="majorEastAsia" w:hAnsiTheme="majorHAnsi" w:cstheme="majorBidi"/>
      <w:b/>
      <w:bCs/>
      <w:sz w:val="32"/>
      <w:szCs w:val="26"/>
    </w:rPr>
  </w:style>
  <w:style w:type="paragraph" w:styleId="Heading3">
    <w:name w:val="heading 3"/>
    <w:basedOn w:val="Normal"/>
    <w:next w:val="Normal"/>
    <w:link w:val="Heading3Char"/>
    <w:autoRedefine/>
    <w:uiPriority w:val="9"/>
    <w:unhideWhenUsed/>
    <w:qFormat/>
    <w:rsid w:val="00EC301F"/>
    <w:pPr>
      <w:keepNext/>
      <w:keepLines/>
      <w:spacing w:before="200" w:after="0"/>
      <w:jc w:val="center"/>
      <w:outlineLvl w:val="2"/>
    </w:pPr>
    <w:rPr>
      <w:rFonts w:eastAsiaTheme="majorEastAsia" w:cstheme="majorBidi"/>
      <w:bCs/>
      <w:i/>
    </w:rPr>
  </w:style>
  <w:style w:type="paragraph" w:styleId="Heading4">
    <w:name w:val="heading 4"/>
    <w:basedOn w:val="Normal"/>
    <w:next w:val="Normal"/>
    <w:link w:val="Heading4Char"/>
    <w:qFormat/>
    <w:rsid w:val="00397E23"/>
    <w:pPr>
      <w:keepNext/>
      <w:spacing w:before="240" w:after="60"/>
      <w:outlineLvl w:val="3"/>
    </w:pPr>
    <w:rPr>
      <w:b/>
      <w:bCs/>
      <w:sz w:val="28"/>
      <w:szCs w:val="28"/>
    </w:rPr>
  </w:style>
  <w:style w:type="paragraph" w:styleId="Heading5">
    <w:name w:val="heading 5"/>
    <w:basedOn w:val="Normal"/>
    <w:next w:val="Normal"/>
    <w:link w:val="Heading5Char"/>
    <w:qFormat/>
    <w:rsid w:val="00397E23"/>
    <w:pPr>
      <w:spacing w:before="240" w:after="60"/>
      <w:outlineLvl w:val="4"/>
    </w:pPr>
    <w:rPr>
      <w:b/>
      <w:bCs/>
      <w:iCs/>
      <w:szCs w:val="26"/>
    </w:rPr>
  </w:style>
  <w:style w:type="paragraph" w:styleId="Heading6">
    <w:name w:val="heading 6"/>
    <w:basedOn w:val="Normal"/>
    <w:next w:val="Normal"/>
    <w:link w:val="Heading6Char"/>
    <w:qFormat/>
    <w:rsid w:val="00397E23"/>
    <w:pPr>
      <w:spacing w:before="240" w:after="60"/>
      <w:outlineLvl w:val="5"/>
    </w:pPr>
    <w:rPr>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301F"/>
    <w:rPr>
      <w:rFonts w:asciiTheme="majorHAnsi" w:eastAsiaTheme="majorEastAsia" w:hAnsiTheme="majorHAnsi" w:cstheme="majorBidi"/>
      <w:b/>
      <w:bCs/>
      <w:sz w:val="36"/>
      <w:szCs w:val="28"/>
    </w:rPr>
  </w:style>
  <w:style w:type="character" w:customStyle="1" w:styleId="Heading2Char">
    <w:name w:val="Heading 2 Char"/>
    <w:basedOn w:val="DefaultParagraphFont"/>
    <w:link w:val="Heading2"/>
    <w:rsid w:val="00EC301F"/>
    <w:rPr>
      <w:rFonts w:asciiTheme="majorHAnsi" w:eastAsiaTheme="majorEastAsia" w:hAnsiTheme="majorHAnsi" w:cstheme="majorBidi"/>
      <w:b/>
      <w:bCs/>
      <w:sz w:val="32"/>
      <w:szCs w:val="26"/>
    </w:rPr>
  </w:style>
  <w:style w:type="character" w:customStyle="1" w:styleId="Heading3Char">
    <w:name w:val="Heading 3 Char"/>
    <w:basedOn w:val="DefaultParagraphFont"/>
    <w:link w:val="Heading3"/>
    <w:rsid w:val="00EC301F"/>
    <w:rPr>
      <w:rFonts w:ascii="Times New Roman" w:eastAsiaTheme="majorEastAsia" w:hAnsi="Times New Roman" w:cstheme="majorBidi"/>
      <w:bCs/>
      <w:i/>
      <w:sz w:val="24"/>
    </w:rPr>
  </w:style>
  <w:style w:type="character" w:customStyle="1" w:styleId="Heading4Char">
    <w:name w:val="Heading 4 Char"/>
    <w:basedOn w:val="DefaultParagraphFont"/>
    <w:link w:val="Heading4"/>
    <w:rsid w:val="00397E23"/>
    <w:rPr>
      <w:rFonts w:ascii="Times New Roman" w:hAnsi="Times New Roman"/>
      <w:b/>
      <w:bCs/>
      <w:sz w:val="28"/>
      <w:szCs w:val="28"/>
    </w:rPr>
  </w:style>
  <w:style w:type="character" w:customStyle="1" w:styleId="Heading5Char">
    <w:name w:val="Heading 5 Char"/>
    <w:basedOn w:val="DefaultParagraphFont"/>
    <w:link w:val="Heading5"/>
    <w:rsid w:val="00397E23"/>
    <w:rPr>
      <w:rFonts w:ascii="Times New Roman" w:hAnsi="Times New Roman"/>
      <w:b/>
      <w:bCs/>
      <w:iCs/>
      <w:sz w:val="24"/>
      <w:szCs w:val="26"/>
    </w:rPr>
  </w:style>
  <w:style w:type="character" w:customStyle="1" w:styleId="Heading6Char">
    <w:name w:val="Heading 6 Char"/>
    <w:basedOn w:val="DefaultParagraphFont"/>
    <w:link w:val="Heading6"/>
    <w:rsid w:val="00397E23"/>
    <w:rPr>
      <w:rFonts w:ascii="Times New Roman" w:hAnsi="Times New Roman"/>
      <w:bCs/>
      <w:i/>
      <w:sz w:val="24"/>
    </w:rPr>
  </w:style>
  <w:style w:type="character" w:styleId="Hyperlink">
    <w:name w:val="Hyperlink"/>
    <w:uiPriority w:val="99"/>
    <w:rsid w:val="00397E23"/>
    <w:rPr>
      <w:color w:val="0000FF"/>
      <w:u w:val="single"/>
    </w:rPr>
  </w:style>
  <w:style w:type="table" w:styleId="TableGrid">
    <w:name w:val="Table Grid"/>
    <w:basedOn w:val="TableNormal"/>
    <w:uiPriority w:val="59"/>
    <w:rsid w:val="00397E2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표준 (웹)"/>
    <w:basedOn w:val="Normal"/>
    <w:link w:val="NormalWebChar"/>
    <w:uiPriority w:val="99"/>
    <w:unhideWhenUsed/>
    <w:rsid w:val="001005D7"/>
    <w:pPr>
      <w:spacing w:before="100" w:beforeAutospacing="1" w:after="100" w:afterAutospacing="1" w:line="240" w:lineRule="auto"/>
    </w:pPr>
    <w:rPr>
      <w:rFonts w:eastAsia="Times New Roman" w:cs="Times New Roman"/>
      <w:szCs w:val="24"/>
    </w:rPr>
  </w:style>
  <w:style w:type="character" w:customStyle="1" w:styleId="watch-likes-dislikes">
    <w:name w:val="watch-likes-dislikes"/>
    <w:basedOn w:val="DefaultParagraphFont"/>
    <w:rsid w:val="001005D7"/>
  </w:style>
  <w:style w:type="character" w:customStyle="1" w:styleId="likes">
    <w:name w:val="likes"/>
    <w:basedOn w:val="DefaultParagraphFont"/>
    <w:rsid w:val="001005D7"/>
  </w:style>
  <w:style w:type="character" w:customStyle="1" w:styleId="dislikes">
    <w:name w:val="dislikes"/>
    <w:basedOn w:val="DefaultParagraphFont"/>
    <w:rsid w:val="001005D7"/>
  </w:style>
  <w:style w:type="character" w:customStyle="1" w:styleId="comments-section-stat">
    <w:name w:val="comments-section-stat"/>
    <w:basedOn w:val="DefaultParagraphFont"/>
    <w:rsid w:val="001005D7"/>
  </w:style>
  <w:style w:type="character" w:customStyle="1" w:styleId="comments-post-form-rollover-text">
    <w:name w:val="comments-post-form-rollover-text"/>
    <w:basedOn w:val="DefaultParagraphFont"/>
    <w:rsid w:val="001005D7"/>
  </w:style>
  <w:style w:type="paragraph" w:customStyle="1" w:styleId="metadata">
    <w:name w:val="metadata"/>
    <w:basedOn w:val="Normal"/>
    <w:rsid w:val="001005D7"/>
    <w:pPr>
      <w:spacing w:before="100" w:beforeAutospacing="1" w:after="100" w:afterAutospacing="1" w:line="240" w:lineRule="auto"/>
    </w:pPr>
    <w:rPr>
      <w:rFonts w:eastAsia="Times New Roman" w:cs="Times New Roman"/>
      <w:szCs w:val="24"/>
    </w:rPr>
  </w:style>
  <w:style w:type="character" w:customStyle="1" w:styleId="author">
    <w:name w:val="author"/>
    <w:basedOn w:val="DefaultParagraphFont"/>
    <w:rsid w:val="001005D7"/>
  </w:style>
  <w:style w:type="character" w:customStyle="1" w:styleId="time">
    <w:name w:val="time"/>
    <w:basedOn w:val="DefaultParagraphFont"/>
    <w:rsid w:val="001005D7"/>
  </w:style>
  <w:style w:type="character" w:customStyle="1" w:styleId="ux-thumb-wrap">
    <w:name w:val="ux-thumb-wrap"/>
    <w:basedOn w:val="DefaultParagraphFont"/>
    <w:rsid w:val="001005D7"/>
  </w:style>
  <w:style w:type="character" w:customStyle="1" w:styleId="video-time">
    <w:name w:val="video-time"/>
    <w:basedOn w:val="DefaultParagraphFont"/>
    <w:rsid w:val="001005D7"/>
  </w:style>
  <w:style w:type="character" w:customStyle="1" w:styleId="Title1">
    <w:name w:val="Title1"/>
    <w:basedOn w:val="DefaultParagraphFont"/>
    <w:rsid w:val="001005D7"/>
  </w:style>
  <w:style w:type="character" w:customStyle="1" w:styleId="stat">
    <w:name w:val="stat"/>
    <w:basedOn w:val="DefaultParagraphFont"/>
    <w:rsid w:val="001005D7"/>
  </w:style>
  <w:style w:type="character" w:customStyle="1" w:styleId="yt-user-name">
    <w:name w:val="yt-user-name"/>
    <w:basedOn w:val="DefaultParagraphFont"/>
    <w:rsid w:val="001005D7"/>
  </w:style>
  <w:style w:type="paragraph" w:styleId="BalloonText">
    <w:name w:val="Balloon Text"/>
    <w:basedOn w:val="Normal"/>
    <w:link w:val="BalloonTextChar"/>
    <w:uiPriority w:val="99"/>
    <w:semiHidden/>
    <w:unhideWhenUsed/>
    <w:rsid w:val="00100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05D7"/>
    <w:rPr>
      <w:rFonts w:ascii="Tahoma" w:hAnsi="Tahoma" w:cs="Tahoma"/>
      <w:sz w:val="16"/>
      <w:szCs w:val="16"/>
    </w:rPr>
  </w:style>
  <w:style w:type="character" w:customStyle="1" w:styleId="hps">
    <w:name w:val="hps"/>
    <w:basedOn w:val="DefaultParagraphFont"/>
    <w:rsid w:val="002E137D"/>
  </w:style>
  <w:style w:type="character" w:styleId="Emphasis">
    <w:name w:val="Emphasis"/>
    <w:qFormat/>
    <w:rsid w:val="00EC0AE2"/>
    <w:rPr>
      <w:i/>
      <w:iCs/>
    </w:rPr>
  </w:style>
  <w:style w:type="paragraph" w:styleId="ListParagraph">
    <w:name w:val="List Paragraph"/>
    <w:basedOn w:val="Normal"/>
    <w:uiPriority w:val="34"/>
    <w:qFormat/>
    <w:rsid w:val="00EC0AE2"/>
    <w:pPr>
      <w:spacing w:after="0" w:line="240" w:lineRule="auto"/>
      <w:ind w:left="720"/>
      <w:contextualSpacing/>
    </w:pPr>
    <w:rPr>
      <w:rFonts w:eastAsia="Times New Roman" w:cs="Times New Roman"/>
      <w:szCs w:val="24"/>
      <w:lang w:val="es-CO"/>
    </w:rPr>
  </w:style>
  <w:style w:type="character" w:customStyle="1" w:styleId="NormalWebChar">
    <w:name w:val="Normal (Web) Char"/>
    <w:aliases w:val="표준 (웹) Char"/>
    <w:link w:val="NormalWeb"/>
    <w:uiPriority w:val="99"/>
    <w:rsid w:val="00EC0AE2"/>
    <w:rPr>
      <w:rFonts w:ascii="Times New Roman" w:eastAsia="Times New Roman" w:hAnsi="Times New Roman" w:cs="Times New Roman"/>
      <w:sz w:val="24"/>
      <w:szCs w:val="24"/>
    </w:rPr>
  </w:style>
  <w:style w:type="character" w:customStyle="1" w:styleId="apple-style-span">
    <w:name w:val="apple-style-span"/>
    <w:basedOn w:val="DefaultParagraphFont"/>
    <w:rsid w:val="00EC0AE2"/>
  </w:style>
  <w:style w:type="paragraph" w:customStyle="1" w:styleId="svarticle">
    <w:name w:val="svarticle"/>
    <w:basedOn w:val="Normal"/>
    <w:rsid w:val="00EC0AE2"/>
    <w:pPr>
      <w:spacing w:before="100" w:beforeAutospacing="1" w:after="100" w:afterAutospacing="1" w:line="240" w:lineRule="auto"/>
    </w:pPr>
    <w:rPr>
      <w:rFonts w:eastAsia="Times New Roman" w:cs="Times New Roman"/>
      <w:szCs w:val="24"/>
      <w:lang w:bidi="lo-LA"/>
    </w:rPr>
  </w:style>
  <w:style w:type="character" w:customStyle="1" w:styleId="grame">
    <w:name w:val="grame"/>
    <w:basedOn w:val="DefaultParagraphFont"/>
    <w:rsid w:val="00346554"/>
  </w:style>
  <w:style w:type="character" w:styleId="Strong">
    <w:name w:val="Strong"/>
    <w:qFormat/>
    <w:rsid w:val="00346554"/>
    <w:rPr>
      <w:b/>
      <w:bCs/>
    </w:rPr>
  </w:style>
  <w:style w:type="character" w:customStyle="1" w:styleId="spelle">
    <w:name w:val="spelle"/>
    <w:basedOn w:val="DefaultParagraphFont"/>
    <w:rsid w:val="00346554"/>
  </w:style>
  <w:style w:type="paragraph" w:styleId="PlainText">
    <w:name w:val="Plain Text"/>
    <w:basedOn w:val="Normal"/>
    <w:link w:val="PlainTextChar"/>
    <w:rsid w:val="00346554"/>
    <w:pPr>
      <w:spacing w:before="100" w:beforeAutospacing="1" w:after="100" w:afterAutospacing="1" w:line="240" w:lineRule="auto"/>
    </w:pPr>
    <w:rPr>
      <w:rFonts w:eastAsia="SimSun" w:cs="Times New Roman"/>
      <w:szCs w:val="24"/>
      <w:lang w:val="fr-FR" w:eastAsia="zh-CN"/>
    </w:rPr>
  </w:style>
  <w:style w:type="character" w:customStyle="1" w:styleId="PlainTextChar">
    <w:name w:val="Plain Text Char"/>
    <w:basedOn w:val="DefaultParagraphFont"/>
    <w:link w:val="PlainText"/>
    <w:rsid w:val="00346554"/>
    <w:rPr>
      <w:rFonts w:ascii="Times New Roman" w:eastAsia="SimSun" w:hAnsi="Times New Roman" w:cs="Times New Roman"/>
      <w:sz w:val="24"/>
      <w:szCs w:val="24"/>
      <w:lang w:val="fr-FR" w:eastAsia="zh-CN"/>
    </w:rPr>
  </w:style>
  <w:style w:type="paragraph" w:styleId="BodyText3">
    <w:name w:val="Body Text 3"/>
    <w:basedOn w:val="Normal"/>
    <w:link w:val="BodyText3Char"/>
    <w:rsid w:val="00346554"/>
    <w:pPr>
      <w:spacing w:before="100" w:beforeAutospacing="1" w:after="100" w:afterAutospacing="1" w:line="240" w:lineRule="auto"/>
    </w:pPr>
    <w:rPr>
      <w:rFonts w:eastAsia="SimSun" w:cs="Times New Roman"/>
      <w:szCs w:val="24"/>
      <w:lang w:val="fr-FR" w:eastAsia="zh-CN"/>
    </w:rPr>
  </w:style>
  <w:style w:type="character" w:customStyle="1" w:styleId="BodyText3Char">
    <w:name w:val="Body Text 3 Char"/>
    <w:basedOn w:val="DefaultParagraphFont"/>
    <w:link w:val="BodyText3"/>
    <w:rsid w:val="00346554"/>
    <w:rPr>
      <w:rFonts w:ascii="Times New Roman" w:eastAsia="SimSun" w:hAnsi="Times New Roman" w:cs="Times New Roman"/>
      <w:sz w:val="24"/>
      <w:szCs w:val="24"/>
      <w:lang w:val="fr-FR" w:eastAsia="zh-CN"/>
    </w:rPr>
  </w:style>
  <w:style w:type="paragraph" w:customStyle="1" w:styleId="listparagraph0">
    <w:name w:val="listparagraph"/>
    <w:basedOn w:val="Normal"/>
    <w:rsid w:val="00346554"/>
    <w:pPr>
      <w:spacing w:before="100" w:beforeAutospacing="1" w:after="100" w:afterAutospacing="1" w:line="240" w:lineRule="auto"/>
    </w:pPr>
    <w:rPr>
      <w:rFonts w:eastAsia="SimSun" w:cs="Times New Roman"/>
      <w:szCs w:val="24"/>
      <w:lang w:val="fr-FR" w:eastAsia="zh-CN"/>
    </w:rPr>
  </w:style>
  <w:style w:type="paragraph" w:styleId="HTMLPreformatted">
    <w:name w:val="HTML Preformatted"/>
    <w:basedOn w:val="Normal"/>
    <w:link w:val="HTMLPreformattedChar"/>
    <w:uiPriority w:val="99"/>
    <w:unhideWhenUsed/>
    <w:rsid w:val="0034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46554"/>
    <w:rPr>
      <w:rFonts w:ascii="Courier New" w:eastAsia="Times New Roman" w:hAnsi="Courier New" w:cs="Courier New"/>
      <w:sz w:val="20"/>
      <w:szCs w:val="20"/>
    </w:rPr>
  </w:style>
  <w:style w:type="character" w:customStyle="1" w:styleId="moz-txt-citetags">
    <w:name w:val="moz-txt-citetags"/>
    <w:rsid w:val="00346554"/>
  </w:style>
  <w:style w:type="paragraph" w:customStyle="1" w:styleId="StyleHeading214pt">
    <w:name w:val="Style Heading 2 + 14 pt"/>
    <w:basedOn w:val="Heading2"/>
    <w:link w:val="StyleHeading214ptChar"/>
    <w:rsid w:val="00346554"/>
    <w:pPr>
      <w:keepLines w:val="0"/>
      <w:overflowPunct w:val="0"/>
      <w:autoSpaceDE w:val="0"/>
      <w:autoSpaceDN w:val="0"/>
      <w:adjustRightInd w:val="0"/>
      <w:spacing w:before="240" w:after="60" w:line="240" w:lineRule="auto"/>
      <w:textAlignment w:val="baseline"/>
    </w:pPr>
    <w:rPr>
      <w:rFonts w:ascii="Times New Roman" w:eastAsia="Times New Roman" w:hAnsi="Times New Roman" w:cs="Arial"/>
      <w:szCs w:val="28"/>
    </w:rPr>
  </w:style>
  <w:style w:type="character" w:customStyle="1" w:styleId="StyleHeading214ptChar">
    <w:name w:val="Style Heading 2 + 14 pt Char"/>
    <w:link w:val="StyleHeading214pt"/>
    <w:rsid w:val="00346554"/>
    <w:rPr>
      <w:rFonts w:ascii="Times New Roman" w:eastAsia="Times New Roman" w:hAnsi="Times New Roman" w:cs="Arial"/>
      <w:b/>
      <w:bC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09860">
      <w:bodyDiv w:val="1"/>
      <w:marLeft w:val="0"/>
      <w:marRight w:val="0"/>
      <w:marTop w:val="0"/>
      <w:marBottom w:val="0"/>
      <w:divBdr>
        <w:top w:val="none" w:sz="0" w:space="0" w:color="auto"/>
        <w:left w:val="none" w:sz="0" w:space="0" w:color="auto"/>
        <w:bottom w:val="none" w:sz="0" w:space="0" w:color="auto"/>
        <w:right w:val="none" w:sz="0" w:space="0" w:color="auto"/>
      </w:divBdr>
    </w:div>
    <w:div w:id="536816263">
      <w:bodyDiv w:val="1"/>
      <w:marLeft w:val="0"/>
      <w:marRight w:val="0"/>
      <w:marTop w:val="0"/>
      <w:marBottom w:val="0"/>
      <w:divBdr>
        <w:top w:val="none" w:sz="0" w:space="0" w:color="auto"/>
        <w:left w:val="none" w:sz="0" w:space="0" w:color="auto"/>
        <w:bottom w:val="none" w:sz="0" w:space="0" w:color="auto"/>
        <w:right w:val="none" w:sz="0" w:space="0" w:color="auto"/>
      </w:divBdr>
      <w:divsChild>
        <w:div w:id="1932548466">
          <w:marLeft w:val="0"/>
          <w:marRight w:val="0"/>
          <w:marTop w:val="0"/>
          <w:marBottom w:val="0"/>
          <w:divBdr>
            <w:top w:val="none" w:sz="0" w:space="0" w:color="auto"/>
            <w:left w:val="none" w:sz="0" w:space="0" w:color="auto"/>
            <w:bottom w:val="none" w:sz="0" w:space="0" w:color="auto"/>
            <w:right w:val="none" w:sz="0" w:space="0" w:color="auto"/>
          </w:divBdr>
          <w:divsChild>
            <w:div w:id="522478822">
              <w:marLeft w:val="0"/>
              <w:marRight w:val="0"/>
              <w:marTop w:val="0"/>
              <w:marBottom w:val="0"/>
              <w:divBdr>
                <w:top w:val="none" w:sz="0" w:space="0" w:color="auto"/>
                <w:left w:val="none" w:sz="0" w:space="0" w:color="auto"/>
                <w:bottom w:val="none" w:sz="0" w:space="0" w:color="auto"/>
                <w:right w:val="none" w:sz="0" w:space="0" w:color="auto"/>
              </w:divBdr>
              <w:divsChild>
                <w:div w:id="1405762763">
                  <w:marLeft w:val="0"/>
                  <w:marRight w:val="0"/>
                  <w:marTop w:val="0"/>
                  <w:marBottom w:val="0"/>
                  <w:divBdr>
                    <w:top w:val="none" w:sz="0" w:space="0" w:color="auto"/>
                    <w:left w:val="none" w:sz="0" w:space="0" w:color="auto"/>
                    <w:bottom w:val="none" w:sz="0" w:space="0" w:color="auto"/>
                    <w:right w:val="none" w:sz="0" w:space="0" w:color="auto"/>
                  </w:divBdr>
                  <w:divsChild>
                    <w:div w:id="419520708">
                      <w:marLeft w:val="0"/>
                      <w:marRight w:val="0"/>
                      <w:marTop w:val="0"/>
                      <w:marBottom w:val="0"/>
                      <w:divBdr>
                        <w:top w:val="none" w:sz="0" w:space="0" w:color="auto"/>
                        <w:left w:val="none" w:sz="0" w:space="0" w:color="auto"/>
                        <w:bottom w:val="none" w:sz="0" w:space="0" w:color="auto"/>
                        <w:right w:val="none" w:sz="0" w:space="0" w:color="auto"/>
                      </w:divBdr>
                      <w:divsChild>
                        <w:div w:id="997339476">
                          <w:marLeft w:val="0"/>
                          <w:marRight w:val="0"/>
                          <w:marTop w:val="0"/>
                          <w:marBottom w:val="0"/>
                          <w:divBdr>
                            <w:top w:val="none" w:sz="0" w:space="0" w:color="auto"/>
                            <w:left w:val="none" w:sz="0" w:space="0" w:color="auto"/>
                            <w:bottom w:val="none" w:sz="0" w:space="0" w:color="auto"/>
                            <w:right w:val="none" w:sz="0" w:space="0" w:color="auto"/>
                          </w:divBdr>
                          <w:divsChild>
                            <w:div w:id="61761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726889">
                  <w:marLeft w:val="0"/>
                  <w:marRight w:val="0"/>
                  <w:marTop w:val="0"/>
                  <w:marBottom w:val="0"/>
                  <w:divBdr>
                    <w:top w:val="none" w:sz="0" w:space="0" w:color="auto"/>
                    <w:left w:val="none" w:sz="0" w:space="0" w:color="auto"/>
                    <w:bottom w:val="none" w:sz="0" w:space="0" w:color="auto"/>
                    <w:right w:val="none" w:sz="0" w:space="0" w:color="auto"/>
                  </w:divBdr>
                  <w:divsChild>
                    <w:div w:id="1241016142">
                      <w:marLeft w:val="0"/>
                      <w:marRight w:val="0"/>
                      <w:marTop w:val="0"/>
                      <w:marBottom w:val="0"/>
                      <w:divBdr>
                        <w:top w:val="none" w:sz="0" w:space="0" w:color="auto"/>
                        <w:left w:val="none" w:sz="0" w:space="0" w:color="auto"/>
                        <w:bottom w:val="none" w:sz="0" w:space="0" w:color="auto"/>
                        <w:right w:val="none" w:sz="0" w:space="0" w:color="auto"/>
                      </w:divBdr>
                      <w:divsChild>
                        <w:div w:id="2130512813">
                          <w:marLeft w:val="0"/>
                          <w:marRight w:val="0"/>
                          <w:marTop w:val="0"/>
                          <w:marBottom w:val="0"/>
                          <w:divBdr>
                            <w:top w:val="none" w:sz="0" w:space="0" w:color="auto"/>
                            <w:left w:val="none" w:sz="0" w:space="0" w:color="auto"/>
                            <w:bottom w:val="none" w:sz="0" w:space="0" w:color="auto"/>
                            <w:right w:val="none" w:sz="0" w:space="0" w:color="auto"/>
                          </w:divBdr>
                          <w:divsChild>
                            <w:div w:id="1123377473">
                              <w:marLeft w:val="0"/>
                              <w:marRight w:val="0"/>
                              <w:marTop w:val="0"/>
                              <w:marBottom w:val="0"/>
                              <w:divBdr>
                                <w:top w:val="none" w:sz="0" w:space="0" w:color="auto"/>
                                <w:left w:val="none" w:sz="0" w:space="0" w:color="auto"/>
                                <w:bottom w:val="none" w:sz="0" w:space="0" w:color="auto"/>
                                <w:right w:val="none" w:sz="0" w:space="0" w:color="auto"/>
                              </w:divBdr>
                              <w:divsChild>
                                <w:div w:id="1539930249">
                                  <w:marLeft w:val="0"/>
                                  <w:marRight w:val="0"/>
                                  <w:marTop w:val="0"/>
                                  <w:marBottom w:val="0"/>
                                  <w:divBdr>
                                    <w:top w:val="none" w:sz="0" w:space="0" w:color="auto"/>
                                    <w:left w:val="none" w:sz="0" w:space="0" w:color="auto"/>
                                    <w:bottom w:val="none" w:sz="0" w:space="0" w:color="auto"/>
                                    <w:right w:val="none" w:sz="0" w:space="0" w:color="auto"/>
                                  </w:divBdr>
                                </w:div>
                              </w:divsChild>
                            </w:div>
                            <w:div w:id="1182859804">
                              <w:marLeft w:val="0"/>
                              <w:marRight w:val="0"/>
                              <w:marTop w:val="0"/>
                              <w:marBottom w:val="0"/>
                              <w:divBdr>
                                <w:top w:val="none" w:sz="0" w:space="0" w:color="auto"/>
                                <w:left w:val="none" w:sz="0" w:space="0" w:color="auto"/>
                                <w:bottom w:val="none" w:sz="0" w:space="0" w:color="auto"/>
                                <w:right w:val="none" w:sz="0" w:space="0" w:color="auto"/>
                              </w:divBdr>
                              <w:divsChild>
                                <w:div w:id="628047551">
                                  <w:marLeft w:val="0"/>
                                  <w:marRight w:val="0"/>
                                  <w:marTop w:val="0"/>
                                  <w:marBottom w:val="0"/>
                                  <w:divBdr>
                                    <w:top w:val="none" w:sz="0" w:space="0" w:color="auto"/>
                                    <w:left w:val="none" w:sz="0" w:space="0" w:color="auto"/>
                                    <w:bottom w:val="none" w:sz="0" w:space="0" w:color="auto"/>
                                    <w:right w:val="none" w:sz="0" w:space="0" w:color="auto"/>
                                  </w:divBdr>
                                </w:div>
                              </w:divsChild>
                            </w:div>
                            <w:div w:id="639531624">
                              <w:marLeft w:val="0"/>
                              <w:marRight w:val="0"/>
                              <w:marTop w:val="0"/>
                              <w:marBottom w:val="0"/>
                              <w:divBdr>
                                <w:top w:val="none" w:sz="0" w:space="0" w:color="auto"/>
                                <w:left w:val="none" w:sz="0" w:space="0" w:color="auto"/>
                                <w:bottom w:val="none" w:sz="0" w:space="0" w:color="auto"/>
                                <w:right w:val="none" w:sz="0" w:space="0" w:color="auto"/>
                              </w:divBdr>
                              <w:divsChild>
                                <w:div w:id="1568418820">
                                  <w:marLeft w:val="0"/>
                                  <w:marRight w:val="0"/>
                                  <w:marTop w:val="0"/>
                                  <w:marBottom w:val="0"/>
                                  <w:divBdr>
                                    <w:top w:val="none" w:sz="0" w:space="0" w:color="auto"/>
                                    <w:left w:val="none" w:sz="0" w:space="0" w:color="auto"/>
                                    <w:bottom w:val="none" w:sz="0" w:space="0" w:color="auto"/>
                                    <w:right w:val="none" w:sz="0" w:space="0" w:color="auto"/>
                                  </w:divBdr>
                                  <w:divsChild>
                                    <w:div w:id="806968395">
                                      <w:marLeft w:val="0"/>
                                      <w:marRight w:val="0"/>
                                      <w:marTop w:val="0"/>
                                      <w:marBottom w:val="0"/>
                                      <w:divBdr>
                                        <w:top w:val="none" w:sz="0" w:space="0" w:color="auto"/>
                                        <w:left w:val="none" w:sz="0" w:space="0" w:color="auto"/>
                                        <w:bottom w:val="none" w:sz="0" w:space="0" w:color="auto"/>
                                        <w:right w:val="none" w:sz="0" w:space="0" w:color="auto"/>
                                      </w:divBdr>
                                      <w:divsChild>
                                        <w:div w:id="20052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397163">
                              <w:marLeft w:val="0"/>
                              <w:marRight w:val="0"/>
                              <w:marTop w:val="0"/>
                              <w:marBottom w:val="0"/>
                              <w:divBdr>
                                <w:top w:val="none" w:sz="0" w:space="0" w:color="auto"/>
                                <w:left w:val="none" w:sz="0" w:space="0" w:color="auto"/>
                                <w:bottom w:val="none" w:sz="0" w:space="0" w:color="auto"/>
                                <w:right w:val="none" w:sz="0" w:space="0" w:color="auto"/>
                              </w:divBdr>
                              <w:divsChild>
                                <w:div w:id="292640028">
                                  <w:marLeft w:val="0"/>
                                  <w:marRight w:val="0"/>
                                  <w:marTop w:val="0"/>
                                  <w:marBottom w:val="0"/>
                                  <w:divBdr>
                                    <w:top w:val="none" w:sz="0" w:space="0" w:color="auto"/>
                                    <w:left w:val="none" w:sz="0" w:space="0" w:color="auto"/>
                                    <w:bottom w:val="none" w:sz="0" w:space="0" w:color="auto"/>
                                    <w:right w:val="none" w:sz="0" w:space="0" w:color="auto"/>
                                  </w:divBdr>
                                  <w:divsChild>
                                    <w:div w:id="1557471228">
                                      <w:marLeft w:val="0"/>
                                      <w:marRight w:val="0"/>
                                      <w:marTop w:val="0"/>
                                      <w:marBottom w:val="0"/>
                                      <w:divBdr>
                                        <w:top w:val="none" w:sz="0" w:space="0" w:color="auto"/>
                                        <w:left w:val="none" w:sz="0" w:space="0" w:color="auto"/>
                                        <w:bottom w:val="none" w:sz="0" w:space="0" w:color="auto"/>
                                        <w:right w:val="none" w:sz="0" w:space="0" w:color="auto"/>
                                      </w:divBdr>
                                      <w:divsChild>
                                        <w:div w:id="42010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176486">
              <w:marLeft w:val="0"/>
              <w:marRight w:val="0"/>
              <w:marTop w:val="0"/>
              <w:marBottom w:val="0"/>
              <w:divBdr>
                <w:top w:val="none" w:sz="0" w:space="0" w:color="auto"/>
                <w:left w:val="none" w:sz="0" w:space="0" w:color="auto"/>
                <w:bottom w:val="none" w:sz="0" w:space="0" w:color="auto"/>
                <w:right w:val="none" w:sz="0" w:space="0" w:color="auto"/>
              </w:divBdr>
              <w:divsChild>
                <w:div w:id="440295577">
                  <w:marLeft w:val="0"/>
                  <w:marRight w:val="0"/>
                  <w:marTop w:val="0"/>
                  <w:marBottom w:val="0"/>
                  <w:divBdr>
                    <w:top w:val="none" w:sz="0" w:space="0" w:color="auto"/>
                    <w:left w:val="none" w:sz="0" w:space="0" w:color="auto"/>
                    <w:bottom w:val="none" w:sz="0" w:space="0" w:color="auto"/>
                    <w:right w:val="none" w:sz="0" w:space="0" w:color="auto"/>
                  </w:divBdr>
                  <w:divsChild>
                    <w:div w:id="133445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623525">
      <w:bodyDiv w:val="1"/>
      <w:marLeft w:val="0"/>
      <w:marRight w:val="0"/>
      <w:marTop w:val="0"/>
      <w:marBottom w:val="0"/>
      <w:divBdr>
        <w:top w:val="none" w:sz="0" w:space="0" w:color="auto"/>
        <w:left w:val="none" w:sz="0" w:space="0" w:color="auto"/>
        <w:bottom w:val="none" w:sz="0" w:space="0" w:color="auto"/>
        <w:right w:val="none" w:sz="0" w:space="0" w:color="auto"/>
      </w:divBdr>
    </w:div>
    <w:div w:id="548692107">
      <w:bodyDiv w:val="1"/>
      <w:marLeft w:val="0"/>
      <w:marRight w:val="0"/>
      <w:marTop w:val="0"/>
      <w:marBottom w:val="0"/>
      <w:divBdr>
        <w:top w:val="none" w:sz="0" w:space="0" w:color="auto"/>
        <w:left w:val="none" w:sz="0" w:space="0" w:color="auto"/>
        <w:bottom w:val="none" w:sz="0" w:space="0" w:color="auto"/>
        <w:right w:val="none" w:sz="0" w:space="0" w:color="auto"/>
      </w:divBdr>
    </w:div>
    <w:div w:id="886726351">
      <w:bodyDiv w:val="1"/>
      <w:marLeft w:val="0"/>
      <w:marRight w:val="0"/>
      <w:marTop w:val="0"/>
      <w:marBottom w:val="0"/>
      <w:divBdr>
        <w:top w:val="none" w:sz="0" w:space="0" w:color="auto"/>
        <w:left w:val="none" w:sz="0" w:space="0" w:color="auto"/>
        <w:bottom w:val="none" w:sz="0" w:space="0" w:color="auto"/>
        <w:right w:val="none" w:sz="0" w:space="0" w:color="auto"/>
      </w:divBdr>
    </w:div>
    <w:div w:id="923757435">
      <w:bodyDiv w:val="1"/>
      <w:marLeft w:val="0"/>
      <w:marRight w:val="0"/>
      <w:marTop w:val="0"/>
      <w:marBottom w:val="0"/>
      <w:divBdr>
        <w:top w:val="none" w:sz="0" w:space="0" w:color="auto"/>
        <w:left w:val="none" w:sz="0" w:space="0" w:color="auto"/>
        <w:bottom w:val="none" w:sz="0" w:space="0" w:color="auto"/>
        <w:right w:val="none" w:sz="0" w:space="0" w:color="auto"/>
      </w:divBdr>
    </w:div>
    <w:div w:id="969744267">
      <w:bodyDiv w:val="1"/>
      <w:marLeft w:val="0"/>
      <w:marRight w:val="0"/>
      <w:marTop w:val="0"/>
      <w:marBottom w:val="0"/>
      <w:divBdr>
        <w:top w:val="none" w:sz="0" w:space="0" w:color="auto"/>
        <w:left w:val="none" w:sz="0" w:space="0" w:color="auto"/>
        <w:bottom w:val="none" w:sz="0" w:space="0" w:color="auto"/>
        <w:right w:val="none" w:sz="0" w:space="0" w:color="auto"/>
      </w:divBdr>
    </w:div>
    <w:div w:id="991908579">
      <w:bodyDiv w:val="1"/>
      <w:marLeft w:val="0"/>
      <w:marRight w:val="0"/>
      <w:marTop w:val="0"/>
      <w:marBottom w:val="0"/>
      <w:divBdr>
        <w:top w:val="none" w:sz="0" w:space="0" w:color="auto"/>
        <w:left w:val="none" w:sz="0" w:space="0" w:color="auto"/>
        <w:bottom w:val="none" w:sz="0" w:space="0" w:color="auto"/>
        <w:right w:val="none" w:sz="0" w:space="0" w:color="auto"/>
      </w:divBdr>
    </w:div>
    <w:div w:id="136093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rrd.org/" TargetMode="External"/><Relationship Id="rId13" Type="http://schemas.openxmlformats.org/officeDocument/2006/relationships/hyperlink" Target="http://www.pjbs.org/pjnonline/" TargetMode="External"/><Relationship Id="rId18" Type="http://schemas.openxmlformats.org/officeDocument/2006/relationships/hyperlink" Target="http://www-naweb.iaea.org/nafa/index.html" TargetMode="External"/><Relationship Id="rId26" Type="http://schemas.openxmlformats.org/officeDocument/2006/relationships/image" Target="media/image6.emf"/><Relationship Id="rId39" Type="http://schemas.openxmlformats.org/officeDocument/2006/relationships/hyperlink" Target="http://www.lrrd.org/lrrd16/8/cont1608.htm" TargetMode="External"/><Relationship Id="rId3" Type="http://schemas.openxmlformats.org/officeDocument/2006/relationships/styles" Target="styles.xml"/><Relationship Id="rId21" Type="http://schemas.openxmlformats.org/officeDocument/2006/relationships/hyperlink" Target="mailto:keosath@celagrid.org" TargetMode="External"/><Relationship Id="rId34" Type="http://schemas.openxmlformats.org/officeDocument/2006/relationships/hyperlink" Target="http://www.lrrd.org/lrrd14/3/do143b.htm" TargetMode="External"/><Relationship Id="rId42" Type="http://schemas.openxmlformats.org/officeDocument/2006/relationships/theme" Target="theme/theme1.xml"/><Relationship Id="rId7" Type="http://schemas.openxmlformats.org/officeDocument/2006/relationships/hyperlink" Target="http://www.lrrd.org/lrrd16/4/cero16020.htm" TargetMode="External"/><Relationship Id="rId12" Type="http://schemas.openxmlformats.org/officeDocument/2006/relationships/hyperlink" Target="http://animres.edpsciences.org/" TargetMode="External"/><Relationship Id="rId17" Type="http://schemas.openxmlformats.org/officeDocument/2006/relationships/hyperlink" Target="http://www.fao.org" TargetMode="External"/><Relationship Id="rId25" Type="http://schemas.openxmlformats.org/officeDocument/2006/relationships/image" Target="media/image5.emf"/><Relationship Id="rId33" Type="http://schemas.openxmlformats.org/officeDocument/2006/relationships/image" Target="media/image13.emf"/><Relationship Id="rId38" Type="http://schemas.openxmlformats.org/officeDocument/2006/relationships/hyperlink" Target="http://www.lrrd.org/lrrd15/8/kery158.htm" TargetMode="External"/><Relationship Id="rId2" Type="http://schemas.openxmlformats.org/officeDocument/2006/relationships/numbering" Target="numbering.xml"/><Relationship Id="rId16" Type="http://schemas.openxmlformats.org/officeDocument/2006/relationships/hyperlink" Target="http://www.uco.es/organiza/servicios/publica/az/php/az.php" TargetMode="External"/><Relationship Id="rId20" Type="http://schemas.openxmlformats.org/officeDocument/2006/relationships/image" Target="media/image1.png"/><Relationship Id="rId29" Type="http://schemas.openxmlformats.org/officeDocument/2006/relationships/image" Target="media/image9.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jds.fass.org/" TargetMode="External"/><Relationship Id="rId24" Type="http://schemas.openxmlformats.org/officeDocument/2006/relationships/image" Target="media/image4.jpeg"/><Relationship Id="rId32" Type="http://schemas.openxmlformats.org/officeDocument/2006/relationships/image" Target="media/image12.emf"/><Relationship Id="rId37" Type="http://schemas.openxmlformats.org/officeDocument/2006/relationships/hyperlink" Target="http://www.lrrd.org/lrrd13/4/seng134.htm" TargetMode="External"/><Relationship Id="rId40" Type="http://schemas.openxmlformats.org/officeDocument/2006/relationships/hyperlink" Target="http://www.lrrd.org/lrrd9/2/metha92.htm" TargetMode="External"/><Relationship Id="rId5" Type="http://schemas.openxmlformats.org/officeDocument/2006/relationships/settings" Target="settings.xml"/><Relationship Id="rId15" Type="http://schemas.openxmlformats.org/officeDocument/2006/relationships/hyperlink" Target="http://revistas.ufba.br/index.php/rbspa/issue/archive" TargetMode="External"/><Relationship Id="rId23" Type="http://schemas.openxmlformats.org/officeDocument/2006/relationships/image" Target="media/image3.jpeg"/><Relationship Id="rId28" Type="http://schemas.openxmlformats.org/officeDocument/2006/relationships/image" Target="media/image8.emf"/><Relationship Id="rId36" Type="http://schemas.openxmlformats.org/officeDocument/2006/relationships/hyperlink" Target="http://www.lrrd.org/lrrd15/11/prom1511.htm" TargetMode="External"/><Relationship Id="rId10" Type="http://schemas.openxmlformats.org/officeDocument/2006/relationships/hyperlink" Target="http://jas.fass.org/" TargetMode="External"/><Relationship Id="rId19" Type="http://schemas.openxmlformats.org/officeDocument/2006/relationships/hyperlink" Target="http://www.lrrd.org/lrrd23/2/sang23021.htm" TargetMode="External"/><Relationship Id="rId31" Type="http://schemas.openxmlformats.org/officeDocument/2006/relationships/image" Target="media/image11.emf"/><Relationship Id="rId4" Type="http://schemas.microsoft.com/office/2007/relationships/stylesWithEffects" Target="stylesWithEffects.xml"/><Relationship Id="rId9" Type="http://schemas.openxmlformats.org/officeDocument/2006/relationships/hyperlink" Target="http://www.utafoundation.org/tapindex.htm" TargetMode="External"/><Relationship Id="rId14" Type="http://schemas.openxmlformats.org/officeDocument/2006/relationships/hyperlink" Target="http://www.scielo.br/scielo.php?script=sci_serial&amp;pid=1516-3598&amp;lng=en&amp;nrm=iso" TargetMode="External"/><Relationship Id="rId22" Type="http://schemas.openxmlformats.org/officeDocument/2006/relationships/image" Target="media/image2.jpeg"/><Relationship Id="rId27" Type="http://schemas.openxmlformats.org/officeDocument/2006/relationships/image" Target="media/image7.emf"/><Relationship Id="rId30" Type="http://schemas.openxmlformats.org/officeDocument/2006/relationships/image" Target="media/image10.emf"/><Relationship Id="rId35" Type="http://schemas.openxmlformats.org/officeDocument/2006/relationships/hyperlink" Target="http://www.mekarn.org/proc-cass/netp.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CF9F9-1F0B-448F-9E78-F95CA6FE6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24</Pages>
  <Words>5725</Words>
  <Characters>32637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HELLO</dc:creator>
  <cp:lastModifiedBy>HELLO</cp:lastModifiedBy>
  <cp:revision>3</cp:revision>
  <cp:lastPrinted>2012-05-03T15:29:00Z</cp:lastPrinted>
  <dcterms:created xsi:type="dcterms:W3CDTF">2012-07-25T09:08:00Z</dcterms:created>
  <dcterms:modified xsi:type="dcterms:W3CDTF">2012-07-25T09:25:00Z</dcterms:modified>
</cp:coreProperties>
</file>